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4F3F" w14:textId="77777777" w:rsidR="004D7FCB" w:rsidRPr="004D7FCB" w:rsidRDefault="004D7FCB" w:rsidP="004D7FCB">
      <w:pPr>
        <w:jc w:val="center"/>
        <w:rPr>
          <w:b/>
          <w:sz w:val="32"/>
          <w:szCs w:val="32"/>
        </w:rPr>
      </w:pPr>
      <w:r w:rsidRPr="004D7FCB">
        <w:rPr>
          <w:b/>
          <w:noProof/>
          <w:sz w:val="32"/>
          <w:szCs w:val="32"/>
        </w:rPr>
        <w:drawing>
          <wp:anchor distT="0" distB="0" distL="114300" distR="114300" simplePos="0" relativeHeight="251658240" behindDoc="0" locked="0" layoutInCell="1" allowOverlap="1" wp14:anchorId="3AB38C18" wp14:editId="15123603">
            <wp:simplePos x="0" y="0"/>
            <wp:positionH relativeFrom="column">
              <wp:posOffset>5257800</wp:posOffset>
            </wp:positionH>
            <wp:positionV relativeFrom="paragraph">
              <wp:posOffset>-228600</wp:posOffset>
            </wp:positionV>
            <wp:extent cx="767715" cy="716280"/>
            <wp:effectExtent l="0" t="0" r="0" b="0"/>
            <wp:wrapSquare wrapText="bothSides"/>
            <wp:docPr id="1" name="Picture 1" descr="von:Dropbox:Images:UU:uu_chal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n:Dropbox:Images:UU:uu_chalic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7715" cy="71628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4D7FCB">
        <w:rPr>
          <w:b/>
          <w:sz w:val="32"/>
          <w:szCs w:val="32"/>
        </w:rPr>
        <w:t>Unitarian Universalist Church of Bloomington, Indiana</w:t>
      </w:r>
    </w:p>
    <w:p w14:paraId="590701FF" w14:textId="77777777" w:rsidR="004D7FCB" w:rsidRPr="004D7FCB" w:rsidRDefault="004D7FCB" w:rsidP="004D7FCB">
      <w:pPr>
        <w:jc w:val="center"/>
        <w:rPr>
          <w:i/>
          <w:iCs/>
        </w:rPr>
      </w:pPr>
      <w:r w:rsidRPr="004D7FCB">
        <w:rPr>
          <w:i/>
          <w:iCs/>
        </w:rPr>
        <w:t>Seeking the Spirit, Building Community, Changing the World</w:t>
      </w:r>
    </w:p>
    <w:p w14:paraId="6317A9AE" w14:textId="5605A13C" w:rsidR="004D7FCB" w:rsidRDefault="003B78FF" w:rsidP="004D7FCB">
      <w:pPr>
        <w:jc w:val="center"/>
      </w:pPr>
      <w:r>
        <w:t>A</w:t>
      </w:r>
      <w:r w:rsidR="004165B2" w:rsidRPr="00622716">
        <w:t>pproved</w:t>
      </w:r>
      <w:r w:rsidR="00D705EF" w:rsidRPr="00622716">
        <w:t xml:space="preserve"> </w:t>
      </w:r>
      <w:r w:rsidR="003D1B13" w:rsidRPr="00622716">
        <w:rPr>
          <w:b/>
        </w:rPr>
        <w:t>Congregational</w:t>
      </w:r>
      <w:r w:rsidR="003D1B13" w:rsidRPr="006A6281">
        <w:rPr>
          <w:b/>
        </w:rPr>
        <w:t xml:space="preserve"> Me</w:t>
      </w:r>
      <w:r w:rsidR="00890F11" w:rsidRPr="006A6281">
        <w:rPr>
          <w:b/>
        </w:rPr>
        <w:t>eting</w:t>
      </w:r>
      <w:r w:rsidR="004D7FCB">
        <w:t xml:space="preserve"> Minutes</w:t>
      </w:r>
    </w:p>
    <w:p w14:paraId="1DD55BF1" w14:textId="27479382" w:rsidR="004D7FCB" w:rsidRDefault="000D68E3" w:rsidP="0049486E">
      <w:pPr>
        <w:jc w:val="center"/>
      </w:pPr>
      <w:r>
        <w:t xml:space="preserve">June </w:t>
      </w:r>
      <w:r w:rsidR="00FA1D79">
        <w:t>1</w:t>
      </w:r>
      <w:r w:rsidR="003756E2">
        <w:t>2</w:t>
      </w:r>
      <w:r>
        <w:t>, 20</w:t>
      </w:r>
      <w:r w:rsidR="00FC13EC">
        <w:t>2</w:t>
      </w:r>
      <w:r w:rsidR="003756E2">
        <w:t>2</w:t>
      </w:r>
    </w:p>
    <w:p w14:paraId="08F46045" w14:textId="1108E6C8" w:rsidR="00F222B2" w:rsidRDefault="004D7FCB">
      <w:pPr>
        <w:pStyle w:val="TOC1"/>
        <w:tabs>
          <w:tab w:val="right" w:pos="8630"/>
        </w:tabs>
        <w:rPr>
          <w:b w:val="0"/>
          <w:caps w:val="0"/>
          <w:noProof/>
          <w:u w:val="none"/>
        </w:rPr>
      </w:pPr>
      <w:r>
        <w:fldChar w:fldCharType="begin"/>
      </w:r>
      <w:r>
        <w:instrText xml:space="preserve"> TOC \o "1-3" </w:instrText>
      </w:r>
      <w:r>
        <w:fldChar w:fldCharType="separate"/>
      </w:r>
      <w:r w:rsidR="00F222B2">
        <w:rPr>
          <w:noProof/>
        </w:rPr>
        <w:t>Opening</w:t>
      </w:r>
      <w:r w:rsidR="00F222B2">
        <w:rPr>
          <w:noProof/>
        </w:rPr>
        <w:tab/>
      </w:r>
      <w:r w:rsidR="00F222B2">
        <w:rPr>
          <w:noProof/>
        </w:rPr>
        <w:fldChar w:fldCharType="begin"/>
      </w:r>
      <w:r w:rsidR="00F222B2">
        <w:rPr>
          <w:noProof/>
        </w:rPr>
        <w:instrText xml:space="preserve"> PAGEREF _Toc106107564 \h </w:instrText>
      </w:r>
      <w:r w:rsidR="00F222B2">
        <w:rPr>
          <w:noProof/>
        </w:rPr>
      </w:r>
      <w:r w:rsidR="00F222B2">
        <w:rPr>
          <w:noProof/>
        </w:rPr>
        <w:fldChar w:fldCharType="separate"/>
      </w:r>
      <w:r w:rsidR="00F222B2">
        <w:rPr>
          <w:noProof/>
        </w:rPr>
        <w:t>2</w:t>
      </w:r>
      <w:r w:rsidR="00F222B2">
        <w:rPr>
          <w:noProof/>
        </w:rPr>
        <w:fldChar w:fldCharType="end"/>
      </w:r>
    </w:p>
    <w:p w14:paraId="221DFB8E" w14:textId="17B2652B" w:rsidR="00F222B2" w:rsidRDefault="00F222B2">
      <w:pPr>
        <w:pStyle w:val="TOC1"/>
        <w:tabs>
          <w:tab w:val="right" w:pos="8630"/>
        </w:tabs>
        <w:rPr>
          <w:b w:val="0"/>
          <w:caps w:val="0"/>
          <w:noProof/>
          <w:u w:val="none"/>
        </w:rPr>
      </w:pPr>
      <w:r>
        <w:rPr>
          <w:noProof/>
        </w:rPr>
        <w:t>Ministerial Reports</w:t>
      </w:r>
      <w:r>
        <w:rPr>
          <w:noProof/>
        </w:rPr>
        <w:tab/>
      </w:r>
      <w:r>
        <w:rPr>
          <w:noProof/>
        </w:rPr>
        <w:fldChar w:fldCharType="begin"/>
      </w:r>
      <w:r>
        <w:rPr>
          <w:noProof/>
        </w:rPr>
        <w:instrText xml:space="preserve"> PAGEREF _Toc106107565 \h </w:instrText>
      </w:r>
      <w:r>
        <w:rPr>
          <w:noProof/>
        </w:rPr>
      </w:r>
      <w:r>
        <w:rPr>
          <w:noProof/>
        </w:rPr>
        <w:fldChar w:fldCharType="separate"/>
      </w:r>
      <w:r>
        <w:rPr>
          <w:noProof/>
        </w:rPr>
        <w:t>2</w:t>
      </w:r>
      <w:r>
        <w:rPr>
          <w:noProof/>
        </w:rPr>
        <w:fldChar w:fldCharType="end"/>
      </w:r>
    </w:p>
    <w:p w14:paraId="73482ACF" w14:textId="16EA7E6D" w:rsidR="00F222B2" w:rsidRDefault="00F222B2">
      <w:pPr>
        <w:pStyle w:val="TOC1"/>
        <w:tabs>
          <w:tab w:val="right" w:pos="8630"/>
        </w:tabs>
        <w:rPr>
          <w:b w:val="0"/>
          <w:caps w:val="0"/>
          <w:noProof/>
          <w:u w:val="none"/>
        </w:rPr>
      </w:pPr>
      <w:r>
        <w:rPr>
          <w:noProof/>
        </w:rPr>
        <w:t>Interim Minister Search</w:t>
      </w:r>
      <w:r>
        <w:rPr>
          <w:noProof/>
        </w:rPr>
        <w:tab/>
      </w:r>
      <w:r>
        <w:rPr>
          <w:noProof/>
        </w:rPr>
        <w:fldChar w:fldCharType="begin"/>
      </w:r>
      <w:r>
        <w:rPr>
          <w:noProof/>
        </w:rPr>
        <w:instrText xml:space="preserve"> PAGEREF _Toc106107566 \h </w:instrText>
      </w:r>
      <w:r>
        <w:rPr>
          <w:noProof/>
        </w:rPr>
      </w:r>
      <w:r>
        <w:rPr>
          <w:noProof/>
        </w:rPr>
        <w:fldChar w:fldCharType="separate"/>
      </w:r>
      <w:r>
        <w:rPr>
          <w:noProof/>
        </w:rPr>
        <w:t>2</w:t>
      </w:r>
      <w:r>
        <w:rPr>
          <w:noProof/>
        </w:rPr>
        <w:fldChar w:fldCharType="end"/>
      </w:r>
    </w:p>
    <w:p w14:paraId="329F3831" w14:textId="0ED3C35D" w:rsidR="00F222B2" w:rsidRDefault="00F222B2">
      <w:pPr>
        <w:pStyle w:val="TOC1"/>
        <w:tabs>
          <w:tab w:val="right" w:pos="8630"/>
        </w:tabs>
        <w:rPr>
          <w:b w:val="0"/>
          <w:caps w:val="0"/>
          <w:noProof/>
          <w:u w:val="none"/>
        </w:rPr>
      </w:pPr>
      <w:r>
        <w:rPr>
          <w:noProof/>
        </w:rPr>
        <w:t>Committee and Task Force Updates</w:t>
      </w:r>
      <w:r>
        <w:rPr>
          <w:noProof/>
        </w:rPr>
        <w:tab/>
      </w:r>
      <w:r>
        <w:rPr>
          <w:noProof/>
        </w:rPr>
        <w:fldChar w:fldCharType="begin"/>
      </w:r>
      <w:r>
        <w:rPr>
          <w:noProof/>
        </w:rPr>
        <w:instrText xml:space="preserve"> PAGEREF _Toc106107567 \h </w:instrText>
      </w:r>
      <w:r>
        <w:rPr>
          <w:noProof/>
        </w:rPr>
      </w:r>
      <w:r>
        <w:rPr>
          <w:noProof/>
        </w:rPr>
        <w:fldChar w:fldCharType="separate"/>
      </w:r>
      <w:r>
        <w:rPr>
          <w:noProof/>
        </w:rPr>
        <w:t>2</w:t>
      </w:r>
      <w:r>
        <w:rPr>
          <w:noProof/>
        </w:rPr>
        <w:fldChar w:fldCharType="end"/>
      </w:r>
    </w:p>
    <w:p w14:paraId="213B8658" w14:textId="55D21D52" w:rsidR="00F222B2" w:rsidRDefault="00F222B2">
      <w:pPr>
        <w:pStyle w:val="TOC2"/>
        <w:tabs>
          <w:tab w:val="right" w:pos="8630"/>
        </w:tabs>
        <w:rPr>
          <w:b w:val="0"/>
          <w:smallCaps w:val="0"/>
          <w:noProof/>
        </w:rPr>
      </w:pPr>
      <w:r>
        <w:rPr>
          <w:noProof/>
        </w:rPr>
        <w:t>Planned Giving</w:t>
      </w:r>
      <w:r>
        <w:rPr>
          <w:noProof/>
        </w:rPr>
        <w:tab/>
      </w:r>
      <w:r>
        <w:rPr>
          <w:noProof/>
        </w:rPr>
        <w:fldChar w:fldCharType="begin"/>
      </w:r>
      <w:r>
        <w:rPr>
          <w:noProof/>
        </w:rPr>
        <w:instrText xml:space="preserve"> PAGEREF _Toc106107568 \h </w:instrText>
      </w:r>
      <w:r>
        <w:rPr>
          <w:noProof/>
        </w:rPr>
      </w:r>
      <w:r>
        <w:rPr>
          <w:noProof/>
        </w:rPr>
        <w:fldChar w:fldCharType="separate"/>
      </w:r>
      <w:r>
        <w:rPr>
          <w:noProof/>
        </w:rPr>
        <w:t>2</w:t>
      </w:r>
      <w:r>
        <w:rPr>
          <w:noProof/>
        </w:rPr>
        <w:fldChar w:fldCharType="end"/>
      </w:r>
    </w:p>
    <w:p w14:paraId="039DAFF2" w14:textId="5812D4F7" w:rsidR="00F222B2" w:rsidRDefault="00F222B2">
      <w:pPr>
        <w:pStyle w:val="TOC2"/>
        <w:tabs>
          <w:tab w:val="right" w:pos="8630"/>
        </w:tabs>
        <w:rPr>
          <w:b w:val="0"/>
          <w:smallCaps w:val="0"/>
          <w:noProof/>
        </w:rPr>
      </w:pPr>
      <w:r>
        <w:rPr>
          <w:noProof/>
        </w:rPr>
        <w:t>Green Building Report</w:t>
      </w:r>
      <w:r>
        <w:rPr>
          <w:noProof/>
        </w:rPr>
        <w:tab/>
      </w:r>
      <w:r>
        <w:rPr>
          <w:noProof/>
        </w:rPr>
        <w:fldChar w:fldCharType="begin"/>
      </w:r>
      <w:r>
        <w:rPr>
          <w:noProof/>
        </w:rPr>
        <w:instrText xml:space="preserve"> PAGEREF _Toc106107569 \h </w:instrText>
      </w:r>
      <w:r>
        <w:rPr>
          <w:noProof/>
        </w:rPr>
      </w:r>
      <w:r>
        <w:rPr>
          <w:noProof/>
        </w:rPr>
        <w:fldChar w:fldCharType="separate"/>
      </w:r>
      <w:r>
        <w:rPr>
          <w:noProof/>
        </w:rPr>
        <w:t>3</w:t>
      </w:r>
      <w:r>
        <w:rPr>
          <w:noProof/>
        </w:rPr>
        <w:fldChar w:fldCharType="end"/>
      </w:r>
    </w:p>
    <w:p w14:paraId="53737F73" w14:textId="40DBF855" w:rsidR="00F222B2" w:rsidRDefault="00F222B2">
      <w:pPr>
        <w:pStyle w:val="TOC2"/>
        <w:tabs>
          <w:tab w:val="right" w:pos="8630"/>
        </w:tabs>
        <w:rPr>
          <w:b w:val="0"/>
          <w:smallCaps w:val="0"/>
          <w:noProof/>
        </w:rPr>
      </w:pPr>
      <w:r>
        <w:rPr>
          <w:noProof/>
        </w:rPr>
        <w:t>Special Purposes Fund Report</w:t>
      </w:r>
      <w:r>
        <w:rPr>
          <w:noProof/>
        </w:rPr>
        <w:tab/>
      </w:r>
      <w:r>
        <w:rPr>
          <w:noProof/>
        </w:rPr>
        <w:fldChar w:fldCharType="begin"/>
      </w:r>
      <w:r>
        <w:rPr>
          <w:noProof/>
        </w:rPr>
        <w:instrText xml:space="preserve"> PAGEREF _Toc106107570 \h </w:instrText>
      </w:r>
      <w:r>
        <w:rPr>
          <w:noProof/>
        </w:rPr>
      </w:r>
      <w:r>
        <w:rPr>
          <w:noProof/>
        </w:rPr>
        <w:fldChar w:fldCharType="separate"/>
      </w:r>
      <w:r>
        <w:rPr>
          <w:noProof/>
        </w:rPr>
        <w:t>3</w:t>
      </w:r>
      <w:r>
        <w:rPr>
          <w:noProof/>
        </w:rPr>
        <w:fldChar w:fldCharType="end"/>
      </w:r>
    </w:p>
    <w:p w14:paraId="10ED42E2" w14:textId="7894DB71" w:rsidR="00F222B2" w:rsidRDefault="00F222B2">
      <w:pPr>
        <w:pStyle w:val="TOC1"/>
        <w:tabs>
          <w:tab w:val="right" w:pos="8630"/>
        </w:tabs>
        <w:rPr>
          <w:b w:val="0"/>
          <w:caps w:val="0"/>
          <w:noProof/>
          <w:u w:val="none"/>
        </w:rPr>
      </w:pPr>
      <w:r>
        <w:rPr>
          <w:noProof/>
        </w:rPr>
        <w:t>Meeting Business</w:t>
      </w:r>
      <w:r>
        <w:rPr>
          <w:noProof/>
        </w:rPr>
        <w:tab/>
      </w:r>
      <w:r>
        <w:rPr>
          <w:noProof/>
        </w:rPr>
        <w:fldChar w:fldCharType="begin"/>
      </w:r>
      <w:r>
        <w:rPr>
          <w:noProof/>
        </w:rPr>
        <w:instrText xml:space="preserve"> PAGEREF _Toc106107571 \h </w:instrText>
      </w:r>
      <w:r>
        <w:rPr>
          <w:noProof/>
        </w:rPr>
      </w:r>
      <w:r>
        <w:rPr>
          <w:noProof/>
        </w:rPr>
        <w:fldChar w:fldCharType="separate"/>
      </w:r>
      <w:r>
        <w:rPr>
          <w:noProof/>
        </w:rPr>
        <w:t>3</w:t>
      </w:r>
      <w:r>
        <w:rPr>
          <w:noProof/>
        </w:rPr>
        <w:fldChar w:fldCharType="end"/>
      </w:r>
    </w:p>
    <w:p w14:paraId="792BA559" w14:textId="47802610" w:rsidR="00F222B2" w:rsidRDefault="00F222B2">
      <w:pPr>
        <w:pStyle w:val="TOC2"/>
        <w:tabs>
          <w:tab w:val="right" w:pos="8630"/>
        </w:tabs>
        <w:rPr>
          <w:b w:val="0"/>
          <w:smallCaps w:val="0"/>
          <w:noProof/>
        </w:rPr>
      </w:pPr>
      <w:r>
        <w:rPr>
          <w:noProof/>
        </w:rPr>
        <w:t>Quorum Report</w:t>
      </w:r>
      <w:r>
        <w:rPr>
          <w:noProof/>
        </w:rPr>
        <w:tab/>
      </w:r>
      <w:r>
        <w:rPr>
          <w:noProof/>
        </w:rPr>
        <w:fldChar w:fldCharType="begin"/>
      </w:r>
      <w:r>
        <w:rPr>
          <w:noProof/>
        </w:rPr>
        <w:instrText xml:space="preserve"> PAGEREF _Toc106107572 \h </w:instrText>
      </w:r>
      <w:r>
        <w:rPr>
          <w:noProof/>
        </w:rPr>
      </w:r>
      <w:r>
        <w:rPr>
          <w:noProof/>
        </w:rPr>
        <w:fldChar w:fldCharType="separate"/>
      </w:r>
      <w:r>
        <w:rPr>
          <w:noProof/>
        </w:rPr>
        <w:t>3</w:t>
      </w:r>
      <w:r>
        <w:rPr>
          <w:noProof/>
        </w:rPr>
        <w:fldChar w:fldCharType="end"/>
      </w:r>
    </w:p>
    <w:p w14:paraId="1A7351F4" w14:textId="4AABF085" w:rsidR="00F222B2" w:rsidRDefault="00F222B2">
      <w:pPr>
        <w:pStyle w:val="TOC2"/>
        <w:tabs>
          <w:tab w:val="right" w:pos="8630"/>
        </w:tabs>
        <w:rPr>
          <w:b w:val="0"/>
          <w:smallCaps w:val="0"/>
          <w:noProof/>
        </w:rPr>
      </w:pPr>
      <w:r>
        <w:rPr>
          <w:noProof/>
        </w:rPr>
        <w:t>25% Plate Vote</w:t>
      </w:r>
      <w:r>
        <w:rPr>
          <w:noProof/>
        </w:rPr>
        <w:tab/>
      </w:r>
      <w:r>
        <w:rPr>
          <w:noProof/>
        </w:rPr>
        <w:fldChar w:fldCharType="begin"/>
      </w:r>
      <w:r>
        <w:rPr>
          <w:noProof/>
        </w:rPr>
        <w:instrText xml:space="preserve"> PAGEREF _Toc106107573 \h </w:instrText>
      </w:r>
      <w:r>
        <w:rPr>
          <w:noProof/>
        </w:rPr>
      </w:r>
      <w:r>
        <w:rPr>
          <w:noProof/>
        </w:rPr>
        <w:fldChar w:fldCharType="separate"/>
      </w:r>
      <w:r>
        <w:rPr>
          <w:noProof/>
        </w:rPr>
        <w:t>3</w:t>
      </w:r>
      <w:r>
        <w:rPr>
          <w:noProof/>
        </w:rPr>
        <w:fldChar w:fldCharType="end"/>
      </w:r>
    </w:p>
    <w:p w14:paraId="551BB29D" w14:textId="053121D1" w:rsidR="00F222B2" w:rsidRDefault="00F222B2">
      <w:pPr>
        <w:pStyle w:val="TOC2"/>
        <w:tabs>
          <w:tab w:val="right" w:pos="8630"/>
        </w:tabs>
        <w:rPr>
          <w:b w:val="0"/>
          <w:smallCaps w:val="0"/>
          <w:noProof/>
        </w:rPr>
      </w:pPr>
      <w:r>
        <w:rPr>
          <w:noProof/>
        </w:rPr>
        <w:t>Motion to Approve Minutes</w:t>
      </w:r>
      <w:r>
        <w:rPr>
          <w:noProof/>
        </w:rPr>
        <w:tab/>
      </w:r>
      <w:r>
        <w:rPr>
          <w:noProof/>
        </w:rPr>
        <w:fldChar w:fldCharType="begin"/>
      </w:r>
      <w:r>
        <w:rPr>
          <w:noProof/>
        </w:rPr>
        <w:instrText xml:space="preserve"> PAGEREF _Toc106107574 \h </w:instrText>
      </w:r>
      <w:r>
        <w:rPr>
          <w:noProof/>
        </w:rPr>
      </w:r>
      <w:r>
        <w:rPr>
          <w:noProof/>
        </w:rPr>
        <w:fldChar w:fldCharType="separate"/>
      </w:r>
      <w:r>
        <w:rPr>
          <w:noProof/>
        </w:rPr>
        <w:t>3</w:t>
      </w:r>
      <w:r>
        <w:rPr>
          <w:noProof/>
        </w:rPr>
        <w:fldChar w:fldCharType="end"/>
      </w:r>
    </w:p>
    <w:p w14:paraId="22A01AFC" w14:textId="675BD33C" w:rsidR="00F222B2" w:rsidRDefault="00F222B2">
      <w:pPr>
        <w:pStyle w:val="TOC1"/>
        <w:tabs>
          <w:tab w:val="right" w:pos="8630"/>
        </w:tabs>
        <w:rPr>
          <w:b w:val="0"/>
          <w:caps w:val="0"/>
          <w:noProof/>
          <w:u w:val="none"/>
        </w:rPr>
      </w:pPr>
      <w:r>
        <w:rPr>
          <w:noProof/>
        </w:rPr>
        <w:t>Leadership Cultivation Committee</w:t>
      </w:r>
      <w:r>
        <w:rPr>
          <w:noProof/>
        </w:rPr>
        <w:tab/>
      </w:r>
      <w:r>
        <w:rPr>
          <w:noProof/>
        </w:rPr>
        <w:fldChar w:fldCharType="begin"/>
      </w:r>
      <w:r>
        <w:rPr>
          <w:noProof/>
        </w:rPr>
        <w:instrText xml:space="preserve"> PAGEREF _Toc106107575 \h </w:instrText>
      </w:r>
      <w:r>
        <w:rPr>
          <w:noProof/>
        </w:rPr>
      </w:r>
      <w:r>
        <w:rPr>
          <w:noProof/>
        </w:rPr>
        <w:fldChar w:fldCharType="separate"/>
      </w:r>
      <w:r>
        <w:rPr>
          <w:noProof/>
        </w:rPr>
        <w:t>3</w:t>
      </w:r>
      <w:r>
        <w:rPr>
          <w:noProof/>
        </w:rPr>
        <w:fldChar w:fldCharType="end"/>
      </w:r>
    </w:p>
    <w:p w14:paraId="7338093D" w14:textId="527EB135" w:rsidR="00F222B2" w:rsidRDefault="00F222B2">
      <w:pPr>
        <w:pStyle w:val="TOC2"/>
        <w:tabs>
          <w:tab w:val="right" w:pos="8630"/>
        </w:tabs>
        <w:rPr>
          <w:b w:val="0"/>
          <w:smallCaps w:val="0"/>
          <w:noProof/>
        </w:rPr>
      </w:pPr>
      <w:r>
        <w:rPr>
          <w:noProof/>
        </w:rPr>
        <w:t>Motion to Approved Candidates for the Board</w:t>
      </w:r>
      <w:r>
        <w:rPr>
          <w:noProof/>
        </w:rPr>
        <w:tab/>
      </w:r>
      <w:r>
        <w:rPr>
          <w:noProof/>
        </w:rPr>
        <w:fldChar w:fldCharType="begin"/>
      </w:r>
      <w:r>
        <w:rPr>
          <w:noProof/>
        </w:rPr>
        <w:instrText xml:space="preserve"> PAGEREF _Toc106107576 \h </w:instrText>
      </w:r>
      <w:r>
        <w:rPr>
          <w:noProof/>
        </w:rPr>
      </w:r>
      <w:r>
        <w:rPr>
          <w:noProof/>
        </w:rPr>
        <w:fldChar w:fldCharType="separate"/>
      </w:r>
      <w:r>
        <w:rPr>
          <w:noProof/>
        </w:rPr>
        <w:t>3</w:t>
      </w:r>
      <w:r>
        <w:rPr>
          <w:noProof/>
        </w:rPr>
        <w:fldChar w:fldCharType="end"/>
      </w:r>
    </w:p>
    <w:p w14:paraId="47C7653E" w14:textId="59CA5F65" w:rsidR="00F222B2" w:rsidRDefault="00F222B2">
      <w:pPr>
        <w:pStyle w:val="TOC2"/>
        <w:tabs>
          <w:tab w:val="right" w:pos="8630"/>
        </w:tabs>
        <w:rPr>
          <w:b w:val="0"/>
          <w:smallCaps w:val="0"/>
          <w:noProof/>
        </w:rPr>
      </w:pPr>
      <w:r>
        <w:rPr>
          <w:noProof/>
        </w:rPr>
        <w:t>Motion to Approve Candidates for the LCC Committee</w:t>
      </w:r>
      <w:r>
        <w:rPr>
          <w:noProof/>
        </w:rPr>
        <w:tab/>
      </w:r>
      <w:r>
        <w:rPr>
          <w:noProof/>
        </w:rPr>
        <w:fldChar w:fldCharType="begin"/>
      </w:r>
      <w:r>
        <w:rPr>
          <w:noProof/>
        </w:rPr>
        <w:instrText xml:space="preserve"> PAGEREF _Toc106107577 \h </w:instrText>
      </w:r>
      <w:r>
        <w:rPr>
          <w:noProof/>
        </w:rPr>
      </w:r>
      <w:r>
        <w:rPr>
          <w:noProof/>
        </w:rPr>
        <w:fldChar w:fldCharType="separate"/>
      </w:r>
      <w:r>
        <w:rPr>
          <w:noProof/>
        </w:rPr>
        <w:t>4</w:t>
      </w:r>
      <w:r>
        <w:rPr>
          <w:noProof/>
        </w:rPr>
        <w:fldChar w:fldCharType="end"/>
      </w:r>
    </w:p>
    <w:p w14:paraId="4783CD92" w14:textId="56951FF7" w:rsidR="00F222B2" w:rsidRDefault="00F222B2">
      <w:pPr>
        <w:pStyle w:val="TOC1"/>
        <w:tabs>
          <w:tab w:val="right" w:pos="8630"/>
        </w:tabs>
        <w:rPr>
          <w:b w:val="0"/>
          <w:caps w:val="0"/>
          <w:noProof/>
          <w:u w:val="none"/>
        </w:rPr>
      </w:pPr>
      <w:r>
        <w:rPr>
          <w:noProof/>
        </w:rPr>
        <w:t>Finance Committee Report</w:t>
      </w:r>
      <w:r>
        <w:rPr>
          <w:noProof/>
        </w:rPr>
        <w:tab/>
      </w:r>
      <w:r>
        <w:rPr>
          <w:noProof/>
        </w:rPr>
        <w:fldChar w:fldCharType="begin"/>
      </w:r>
      <w:r>
        <w:rPr>
          <w:noProof/>
        </w:rPr>
        <w:instrText xml:space="preserve"> PAGEREF _Toc106107578 \h </w:instrText>
      </w:r>
      <w:r>
        <w:rPr>
          <w:noProof/>
        </w:rPr>
      </w:r>
      <w:r>
        <w:rPr>
          <w:noProof/>
        </w:rPr>
        <w:fldChar w:fldCharType="separate"/>
      </w:r>
      <w:r>
        <w:rPr>
          <w:noProof/>
        </w:rPr>
        <w:t>4</w:t>
      </w:r>
      <w:r>
        <w:rPr>
          <w:noProof/>
        </w:rPr>
        <w:fldChar w:fldCharType="end"/>
      </w:r>
    </w:p>
    <w:p w14:paraId="26722FE9" w14:textId="5850C308" w:rsidR="00F222B2" w:rsidRDefault="00F222B2">
      <w:pPr>
        <w:pStyle w:val="TOC1"/>
        <w:tabs>
          <w:tab w:val="right" w:pos="8630"/>
        </w:tabs>
        <w:rPr>
          <w:b w:val="0"/>
          <w:caps w:val="0"/>
          <w:noProof/>
          <w:u w:val="none"/>
        </w:rPr>
      </w:pPr>
      <w:r>
        <w:rPr>
          <w:noProof/>
        </w:rPr>
        <w:t>Outcome of the Vote on the 25% Plate Recipient</w:t>
      </w:r>
      <w:r>
        <w:rPr>
          <w:noProof/>
        </w:rPr>
        <w:tab/>
      </w:r>
      <w:r>
        <w:rPr>
          <w:noProof/>
        </w:rPr>
        <w:fldChar w:fldCharType="begin"/>
      </w:r>
      <w:r>
        <w:rPr>
          <w:noProof/>
        </w:rPr>
        <w:instrText xml:space="preserve"> PAGEREF _Toc106107579 \h </w:instrText>
      </w:r>
      <w:r>
        <w:rPr>
          <w:noProof/>
        </w:rPr>
      </w:r>
      <w:r>
        <w:rPr>
          <w:noProof/>
        </w:rPr>
        <w:fldChar w:fldCharType="separate"/>
      </w:r>
      <w:r>
        <w:rPr>
          <w:noProof/>
        </w:rPr>
        <w:t>4</w:t>
      </w:r>
      <w:r>
        <w:rPr>
          <w:noProof/>
        </w:rPr>
        <w:fldChar w:fldCharType="end"/>
      </w:r>
    </w:p>
    <w:p w14:paraId="05A4B745" w14:textId="0BDCF363" w:rsidR="00F222B2" w:rsidRDefault="00F222B2">
      <w:pPr>
        <w:pStyle w:val="TOC1"/>
        <w:tabs>
          <w:tab w:val="right" w:pos="8630"/>
        </w:tabs>
        <w:rPr>
          <w:b w:val="0"/>
          <w:caps w:val="0"/>
          <w:noProof/>
          <w:u w:val="none"/>
        </w:rPr>
      </w:pPr>
      <w:r>
        <w:rPr>
          <w:noProof/>
        </w:rPr>
        <w:t>Departing Minister Support Committee</w:t>
      </w:r>
      <w:r>
        <w:rPr>
          <w:noProof/>
        </w:rPr>
        <w:tab/>
      </w:r>
      <w:r>
        <w:rPr>
          <w:noProof/>
        </w:rPr>
        <w:fldChar w:fldCharType="begin"/>
      </w:r>
      <w:r>
        <w:rPr>
          <w:noProof/>
        </w:rPr>
        <w:instrText xml:space="preserve"> PAGEREF _Toc106107580 \h </w:instrText>
      </w:r>
      <w:r>
        <w:rPr>
          <w:noProof/>
        </w:rPr>
      </w:r>
      <w:r>
        <w:rPr>
          <w:noProof/>
        </w:rPr>
        <w:fldChar w:fldCharType="separate"/>
      </w:r>
      <w:r>
        <w:rPr>
          <w:noProof/>
        </w:rPr>
        <w:t>4</w:t>
      </w:r>
      <w:r>
        <w:rPr>
          <w:noProof/>
        </w:rPr>
        <w:fldChar w:fldCharType="end"/>
      </w:r>
    </w:p>
    <w:p w14:paraId="1B177955" w14:textId="69617417" w:rsidR="00F222B2" w:rsidRDefault="00F222B2">
      <w:pPr>
        <w:pStyle w:val="TOC1"/>
        <w:tabs>
          <w:tab w:val="right" w:pos="8630"/>
        </w:tabs>
        <w:rPr>
          <w:b w:val="0"/>
          <w:caps w:val="0"/>
          <w:noProof/>
          <w:u w:val="none"/>
        </w:rPr>
      </w:pPr>
      <w:r>
        <w:rPr>
          <w:noProof/>
        </w:rPr>
        <w:t>President’s and Vice-President’s Report</w:t>
      </w:r>
      <w:r>
        <w:rPr>
          <w:noProof/>
        </w:rPr>
        <w:tab/>
      </w:r>
      <w:r>
        <w:rPr>
          <w:noProof/>
        </w:rPr>
        <w:fldChar w:fldCharType="begin"/>
      </w:r>
      <w:r>
        <w:rPr>
          <w:noProof/>
        </w:rPr>
        <w:instrText xml:space="preserve"> PAGEREF _Toc106107581 \h </w:instrText>
      </w:r>
      <w:r>
        <w:rPr>
          <w:noProof/>
        </w:rPr>
      </w:r>
      <w:r>
        <w:rPr>
          <w:noProof/>
        </w:rPr>
        <w:fldChar w:fldCharType="separate"/>
      </w:r>
      <w:r>
        <w:rPr>
          <w:noProof/>
        </w:rPr>
        <w:t>5</w:t>
      </w:r>
      <w:r>
        <w:rPr>
          <w:noProof/>
        </w:rPr>
        <w:fldChar w:fldCharType="end"/>
      </w:r>
    </w:p>
    <w:p w14:paraId="6E966C3F" w14:textId="77B11896" w:rsidR="00F222B2" w:rsidRDefault="00F222B2">
      <w:pPr>
        <w:pStyle w:val="TOC1"/>
        <w:tabs>
          <w:tab w:val="right" w:pos="8630"/>
        </w:tabs>
        <w:rPr>
          <w:b w:val="0"/>
          <w:caps w:val="0"/>
          <w:noProof/>
          <w:u w:val="none"/>
        </w:rPr>
      </w:pPr>
      <w:r>
        <w:rPr>
          <w:noProof/>
        </w:rPr>
        <w:t>Release from the Ministerial Call</w:t>
      </w:r>
      <w:r>
        <w:rPr>
          <w:noProof/>
        </w:rPr>
        <w:tab/>
      </w:r>
      <w:r>
        <w:rPr>
          <w:noProof/>
        </w:rPr>
        <w:fldChar w:fldCharType="begin"/>
      </w:r>
      <w:r>
        <w:rPr>
          <w:noProof/>
        </w:rPr>
        <w:instrText xml:space="preserve"> PAGEREF _Toc106107582 \h </w:instrText>
      </w:r>
      <w:r>
        <w:rPr>
          <w:noProof/>
        </w:rPr>
      </w:r>
      <w:r>
        <w:rPr>
          <w:noProof/>
        </w:rPr>
        <w:fldChar w:fldCharType="separate"/>
      </w:r>
      <w:r>
        <w:rPr>
          <w:noProof/>
        </w:rPr>
        <w:t>5</w:t>
      </w:r>
      <w:r>
        <w:rPr>
          <w:noProof/>
        </w:rPr>
        <w:fldChar w:fldCharType="end"/>
      </w:r>
    </w:p>
    <w:p w14:paraId="1BC399D6" w14:textId="1FBA73B6" w:rsidR="00F222B2" w:rsidRDefault="00F222B2">
      <w:pPr>
        <w:pStyle w:val="TOC1"/>
        <w:tabs>
          <w:tab w:val="right" w:pos="8630"/>
        </w:tabs>
        <w:rPr>
          <w:b w:val="0"/>
          <w:caps w:val="0"/>
          <w:noProof/>
          <w:u w:val="none"/>
        </w:rPr>
      </w:pPr>
      <w:r>
        <w:rPr>
          <w:noProof/>
        </w:rPr>
        <w:t>Adjournment</w:t>
      </w:r>
      <w:r>
        <w:rPr>
          <w:noProof/>
        </w:rPr>
        <w:tab/>
      </w:r>
      <w:r>
        <w:rPr>
          <w:noProof/>
        </w:rPr>
        <w:fldChar w:fldCharType="begin"/>
      </w:r>
      <w:r>
        <w:rPr>
          <w:noProof/>
        </w:rPr>
        <w:instrText xml:space="preserve"> PAGEREF _Toc106107583 \h </w:instrText>
      </w:r>
      <w:r>
        <w:rPr>
          <w:noProof/>
        </w:rPr>
      </w:r>
      <w:r>
        <w:rPr>
          <w:noProof/>
        </w:rPr>
        <w:fldChar w:fldCharType="separate"/>
      </w:r>
      <w:r>
        <w:rPr>
          <w:noProof/>
        </w:rPr>
        <w:t>5</w:t>
      </w:r>
      <w:r>
        <w:rPr>
          <w:noProof/>
        </w:rPr>
        <w:fldChar w:fldCharType="end"/>
      </w:r>
    </w:p>
    <w:p w14:paraId="52A4D0C9" w14:textId="39F15E6A" w:rsidR="00AE31FE" w:rsidRDefault="004D7FCB" w:rsidP="00AE31FE">
      <w:pPr>
        <w:spacing w:after="0"/>
      </w:pPr>
      <w:r>
        <w:fldChar w:fldCharType="end"/>
      </w:r>
    </w:p>
    <w:p w14:paraId="01D8FA5F" w14:textId="626820FE" w:rsidR="003F675E" w:rsidRDefault="0095605B" w:rsidP="003F675E">
      <w:pPr>
        <w:spacing w:after="0"/>
      </w:pPr>
      <w:r>
        <w:t xml:space="preserve">Submitted by </w:t>
      </w:r>
      <w:r w:rsidR="00B65403">
        <w:t>Steven Gilbert</w:t>
      </w:r>
      <w:r>
        <w:t>, Sec</w:t>
      </w:r>
      <w:r w:rsidR="00A95E81">
        <w:t>retary</w:t>
      </w:r>
    </w:p>
    <w:p w14:paraId="4FC69534" w14:textId="1056B912" w:rsidR="00F37032" w:rsidRDefault="00F37032" w:rsidP="003F675E">
      <w:pPr>
        <w:spacing w:after="0"/>
      </w:pPr>
    </w:p>
    <w:p w14:paraId="6A069E76" w14:textId="1BB77168" w:rsidR="00F37032" w:rsidRDefault="00F37032" w:rsidP="003F675E">
      <w:pPr>
        <w:spacing w:after="0"/>
      </w:pPr>
      <w:r>
        <w:t>ATTACHMENTS</w:t>
      </w:r>
    </w:p>
    <w:p w14:paraId="67867487" w14:textId="312CFD3B" w:rsidR="00F37032" w:rsidRDefault="00F37032" w:rsidP="00AC566E">
      <w:pPr>
        <w:pStyle w:val="ListParagraph"/>
        <w:numPr>
          <w:ilvl w:val="0"/>
          <w:numId w:val="26"/>
        </w:numPr>
        <w:spacing w:after="0"/>
      </w:pPr>
      <w:r>
        <w:t>Minister of Story and Ritual Report</w:t>
      </w:r>
    </w:p>
    <w:p w14:paraId="1EFEE618" w14:textId="77777777" w:rsidR="003F675E" w:rsidRDefault="003F675E" w:rsidP="003F675E">
      <w:pPr>
        <w:spacing w:after="0"/>
      </w:pPr>
    </w:p>
    <w:p w14:paraId="5A10700C" w14:textId="7C09CCB3" w:rsidR="00A95E81" w:rsidRDefault="00A95E81" w:rsidP="003F675E">
      <w:pPr>
        <w:pStyle w:val="Heading1"/>
      </w:pPr>
      <w:bookmarkStart w:id="0" w:name="_Toc106107564"/>
      <w:r w:rsidRPr="00A95E81">
        <w:lastRenderedPageBreak/>
        <w:t>O</w:t>
      </w:r>
      <w:r>
        <w:t>pening</w:t>
      </w:r>
      <w:bookmarkEnd w:id="0"/>
    </w:p>
    <w:p w14:paraId="6EFB4AA1" w14:textId="546553B4" w:rsidR="00C016D1" w:rsidRDefault="00A95E81" w:rsidP="00A95E81">
      <w:r w:rsidRPr="00A95E81">
        <w:t>Pr</w:t>
      </w:r>
      <w:r w:rsidR="00C016D1" w:rsidRPr="00A95E81">
        <w:t>esident</w:t>
      </w:r>
      <w:r w:rsidR="00C016D1">
        <w:t xml:space="preserve"> Stuart Yoak</w:t>
      </w:r>
      <w:r w:rsidR="00AE70AC">
        <w:t xml:space="preserve"> called the</w:t>
      </w:r>
      <w:r w:rsidR="00FA1D79">
        <w:t xml:space="preserve"> </w:t>
      </w:r>
      <w:r w:rsidR="00AE70AC">
        <w:t>me</w:t>
      </w:r>
      <w:r>
        <w:t xml:space="preserve">eting </w:t>
      </w:r>
      <w:r w:rsidR="00AE70AC">
        <w:t xml:space="preserve">to order at </w:t>
      </w:r>
      <w:r>
        <w:t>2:43</w:t>
      </w:r>
      <w:r w:rsidR="00907648">
        <w:t xml:space="preserve"> </w:t>
      </w:r>
      <w:r w:rsidR="00AE70AC">
        <w:t>p.m.</w:t>
      </w:r>
    </w:p>
    <w:p w14:paraId="4E48F6EF" w14:textId="4DE9F758" w:rsidR="00A95E81" w:rsidRDefault="00A95E81" w:rsidP="00A95E81">
      <w:r>
        <w:t xml:space="preserve">Reverends Macklin and </w:t>
      </w:r>
      <w:r w:rsidR="003F675E">
        <w:t>Leite li</w:t>
      </w:r>
      <w:r w:rsidR="0049486E">
        <w:t>t</w:t>
      </w:r>
      <w:r w:rsidR="003F675E">
        <w:t xml:space="preserve"> the chalice and </w:t>
      </w:r>
      <w:r w:rsidR="0049486E">
        <w:t>delivered</w:t>
      </w:r>
      <w:r w:rsidR="003F675E">
        <w:t xml:space="preserve"> the opening words</w:t>
      </w:r>
      <w:r w:rsidR="0049486E">
        <w:t>.</w:t>
      </w:r>
    </w:p>
    <w:p w14:paraId="10F3433F" w14:textId="23C2C3C3" w:rsidR="003F675E" w:rsidRDefault="00A95E81" w:rsidP="003F675E">
      <w:r>
        <w:t xml:space="preserve">Vice </w:t>
      </w:r>
      <w:r w:rsidR="00907648">
        <w:t>President Abby Gitlitz</w:t>
      </w:r>
      <w:r>
        <w:t xml:space="preserve"> provid</w:t>
      </w:r>
      <w:r w:rsidR="003F675E">
        <w:t>e</w:t>
      </w:r>
      <w:r w:rsidR="0049486E">
        <w:t>d</w:t>
      </w:r>
      <w:r w:rsidR="003F675E">
        <w:t xml:space="preserve"> guidelines for the meeting</w:t>
      </w:r>
      <w:r w:rsidR="0049486E">
        <w:t>.</w:t>
      </w:r>
    </w:p>
    <w:p w14:paraId="1764943B" w14:textId="01DCCCB0" w:rsidR="00806687" w:rsidRPr="00806687" w:rsidRDefault="00806687" w:rsidP="003F675E">
      <w:r>
        <w:t xml:space="preserve">President Yoak introduced </w:t>
      </w:r>
      <w:r w:rsidR="00BE1BFF">
        <w:t xml:space="preserve">Parliamentarian </w:t>
      </w:r>
      <w:r w:rsidR="003F675E">
        <w:t>Steve Dillon and Board Secretary Steven Gilbert</w:t>
      </w:r>
      <w:r w:rsidR="0049486E">
        <w:t>.</w:t>
      </w:r>
    </w:p>
    <w:p w14:paraId="61ED23DD" w14:textId="1756884A" w:rsidR="0049486E" w:rsidRDefault="007A67D6" w:rsidP="0049486E">
      <w:pPr>
        <w:pStyle w:val="Heading1"/>
      </w:pPr>
      <w:bookmarkStart w:id="1" w:name="_Toc106107565"/>
      <w:r>
        <w:t xml:space="preserve">Ministerial </w:t>
      </w:r>
      <w:r w:rsidR="003F675E">
        <w:t>Repor</w:t>
      </w:r>
      <w:r w:rsidR="0049486E">
        <w:t>ts</w:t>
      </w:r>
      <w:bookmarkEnd w:id="1"/>
    </w:p>
    <w:p w14:paraId="21556B35" w14:textId="4FCF4AEB" w:rsidR="00260D84" w:rsidRDefault="003F675E" w:rsidP="0049486E">
      <w:r>
        <w:t>Reverend Mary Ann Macklin summarized events over the past year</w:t>
      </w:r>
      <w:r w:rsidR="00F37032">
        <w:t xml:space="preserve">, especially commending the </w:t>
      </w:r>
      <w:r>
        <w:t>NEST committee for its work in keeping the congregation safe</w:t>
      </w:r>
      <w:r w:rsidR="00F37032">
        <w:t xml:space="preserve">. She ended by leading the congregation in an </w:t>
      </w:r>
      <w:r w:rsidR="00260D84">
        <w:t xml:space="preserve">imaginary champaign toast </w:t>
      </w:r>
      <w:r w:rsidR="00F37032">
        <w:t xml:space="preserve">to </w:t>
      </w:r>
      <w:r w:rsidR="00260D84">
        <w:t>salute both the past and the future</w:t>
      </w:r>
      <w:r w:rsidR="008E69BC">
        <w:t xml:space="preserve"> of </w:t>
      </w:r>
      <w:r w:rsidR="00F37032">
        <w:t>UUCB</w:t>
      </w:r>
      <w:r w:rsidR="00260D84">
        <w:t>.</w:t>
      </w:r>
    </w:p>
    <w:p w14:paraId="1991B0BE" w14:textId="244165AB" w:rsidR="003F675E" w:rsidRDefault="00260D84" w:rsidP="003F675E">
      <w:r>
        <w:t xml:space="preserve">Reverend Emily Manvel Leite expressed appreciation for Rev. Macklin’s service and discussed what it means to be a minister of story and ritual. She </w:t>
      </w:r>
      <w:r w:rsidR="00F37032">
        <w:t xml:space="preserve">directed </w:t>
      </w:r>
      <w:r>
        <w:t>particular thank</w:t>
      </w:r>
      <w:r w:rsidR="00F37032">
        <w:t>s</w:t>
      </w:r>
      <w:r>
        <w:t xml:space="preserve"> </w:t>
      </w:r>
      <w:r w:rsidR="00F37032">
        <w:t xml:space="preserve">to </w:t>
      </w:r>
      <w:r>
        <w:t>tho</w:t>
      </w:r>
      <w:r w:rsidR="00F37032">
        <w:t xml:space="preserve">to the congregation, with </w:t>
      </w:r>
      <w:r>
        <w:t>se in the congregation who assisted in the Covid memorial project</w:t>
      </w:r>
      <w:r w:rsidR="00F37032">
        <w:t>.</w:t>
      </w:r>
      <w:r w:rsidR="008E69BC">
        <w:t xml:space="preserve"> (</w:t>
      </w:r>
      <w:r w:rsidR="00F37032">
        <w:t xml:space="preserve">See </w:t>
      </w:r>
      <w:r w:rsidR="008E69BC">
        <w:t>Attachment 1).</w:t>
      </w:r>
    </w:p>
    <w:p w14:paraId="24D4D69C" w14:textId="0799C937" w:rsidR="00260D84" w:rsidRDefault="00260D84" w:rsidP="003F675E">
      <w:r>
        <w:t xml:space="preserve">Reverend Michele Grove </w:t>
      </w:r>
      <w:r w:rsidR="00F37032">
        <w:t xml:space="preserve">delivered a </w:t>
      </w:r>
      <w:r>
        <w:t xml:space="preserve">video message </w:t>
      </w:r>
      <w:r w:rsidR="00F37032">
        <w:t xml:space="preserve">with </w:t>
      </w:r>
      <w:r>
        <w:t xml:space="preserve">encouraging words </w:t>
      </w:r>
      <w:r w:rsidR="007A67D6">
        <w:t xml:space="preserve">about the direction of Religious Education reform at UUCB. </w:t>
      </w:r>
      <w:r w:rsidR="00F37032">
        <w:t xml:space="preserve">Rev. Macklin then introduced RE </w:t>
      </w:r>
      <w:r w:rsidR="007A67D6">
        <w:t>Coordinator Stephanie Kimball</w:t>
      </w:r>
      <w:r w:rsidR="00B73AD9">
        <w:t xml:space="preserve">, who </w:t>
      </w:r>
      <w:r w:rsidR="007A67D6">
        <w:t xml:space="preserve">reviewed </w:t>
      </w:r>
      <w:r w:rsidR="00B73AD9">
        <w:t xml:space="preserve">the </w:t>
      </w:r>
      <w:r w:rsidR="007A67D6">
        <w:t>key accomplishments of Religious Education this year</w:t>
      </w:r>
      <w:r w:rsidR="008E69BC">
        <w:t xml:space="preserve"> in Adult Religious Education,</w:t>
      </w:r>
      <w:r w:rsidR="007A67D6">
        <w:t xml:space="preserve"> </w:t>
      </w:r>
      <w:r w:rsidR="008E69BC">
        <w:t>Sunday morning programming, communications</w:t>
      </w:r>
      <w:r w:rsidR="00B73AD9">
        <w:t>,</w:t>
      </w:r>
      <w:r w:rsidR="008E69BC">
        <w:t xml:space="preserve"> and planning for program growth and development.</w:t>
      </w:r>
    </w:p>
    <w:p w14:paraId="688F1E2D" w14:textId="2F682F04" w:rsidR="007A67D6" w:rsidRDefault="007A67D6" w:rsidP="007A67D6">
      <w:pPr>
        <w:pStyle w:val="Heading1"/>
      </w:pPr>
      <w:bookmarkStart w:id="2" w:name="_Toc106107566"/>
      <w:r>
        <w:t>Interim Minister Search</w:t>
      </w:r>
      <w:bookmarkEnd w:id="2"/>
    </w:p>
    <w:p w14:paraId="6AA4DD07" w14:textId="6AB0F2C4" w:rsidR="00415E86" w:rsidRDefault="00B73AD9" w:rsidP="007A67D6">
      <w:r>
        <w:t xml:space="preserve">Committee Chair </w:t>
      </w:r>
      <w:r w:rsidR="007A67D6">
        <w:t xml:space="preserve">Drew Schrader reviewed the </w:t>
      </w:r>
      <w:r>
        <w:t xml:space="preserve">procedures and </w:t>
      </w:r>
      <w:r w:rsidR="007A67D6">
        <w:t>progress of the Interim Search Committee</w:t>
      </w:r>
      <w:r>
        <w:t xml:space="preserve"> with culminated in the hiring of a new Interim minister. That minister, </w:t>
      </w:r>
      <w:r w:rsidR="007A67D6">
        <w:t>Rev. Constance Grant</w:t>
      </w:r>
      <w:r>
        <w:t>,</w:t>
      </w:r>
      <w:r w:rsidR="007A67D6">
        <w:t xml:space="preserve"> </w:t>
      </w:r>
      <w:r>
        <w:t xml:space="preserve">appeared on video to </w:t>
      </w:r>
      <w:r w:rsidR="007A67D6">
        <w:t>expres</w:t>
      </w:r>
      <w:r>
        <w:t>s</w:t>
      </w:r>
      <w:r w:rsidR="007A67D6">
        <w:t xml:space="preserve"> her </w:t>
      </w:r>
      <w:r>
        <w:t xml:space="preserve">anticipation of </w:t>
      </w:r>
      <w:r w:rsidR="007A67D6">
        <w:t>a successful two</w:t>
      </w:r>
      <w:r>
        <w:t>-</w:t>
      </w:r>
      <w:r w:rsidR="007A67D6">
        <w:t>year</w:t>
      </w:r>
      <w:r>
        <w:t xml:space="preserve"> tenure</w:t>
      </w:r>
      <w:r w:rsidR="007A67D6">
        <w:t xml:space="preserve"> at UUCB.</w:t>
      </w:r>
    </w:p>
    <w:p w14:paraId="5C5FD1EB" w14:textId="0BC0748A" w:rsidR="000D68E3" w:rsidRDefault="00CE7978" w:rsidP="003F675E">
      <w:pPr>
        <w:pStyle w:val="Heading1"/>
      </w:pPr>
      <w:bookmarkStart w:id="3" w:name="_Toc106107567"/>
      <w:r>
        <w:t>Committee and Task Force Updates</w:t>
      </w:r>
      <w:bookmarkEnd w:id="3"/>
    </w:p>
    <w:p w14:paraId="7143909F" w14:textId="066857B0" w:rsidR="00CE7978" w:rsidRDefault="00415E86" w:rsidP="00CE7978">
      <w:pPr>
        <w:pStyle w:val="Heading2"/>
      </w:pPr>
      <w:bookmarkStart w:id="4" w:name="_Toc106107568"/>
      <w:r>
        <w:t>Planned Giving</w:t>
      </w:r>
      <w:bookmarkEnd w:id="4"/>
    </w:p>
    <w:p w14:paraId="38436260" w14:textId="134FA9B0" w:rsidR="00CE7978" w:rsidRDefault="00B73AD9" w:rsidP="00CE7978">
      <w:r>
        <w:t xml:space="preserve">Committee Chair </w:t>
      </w:r>
      <w:r w:rsidR="00246D96">
        <w:t xml:space="preserve">Ann Kamman reviewed </w:t>
      </w:r>
      <w:r>
        <w:t xml:space="preserve">the Planned Giving </w:t>
      </w:r>
      <w:r w:rsidR="00246D96">
        <w:t>committee membership and options for planned giving</w:t>
      </w:r>
      <w:r w:rsidR="005A4202">
        <w:t xml:space="preserve">. She then </w:t>
      </w:r>
      <w:r w:rsidR="00246D96">
        <w:t>closed by reporting</w:t>
      </w:r>
      <w:r>
        <w:t xml:space="preserve"> that the</w:t>
      </w:r>
      <w:r w:rsidR="00246D96">
        <w:t xml:space="preserve"> committee plans for an event</w:t>
      </w:r>
      <w:r w:rsidR="00775CFD">
        <w:t xml:space="preserve"> in August </w:t>
      </w:r>
      <w:r w:rsidR="00246D96">
        <w:t xml:space="preserve">to thank </w:t>
      </w:r>
      <w:r w:rsidR="005A4202">
        <w:t xml:space="preserve">member of the </w:t>
      </w:r>
      <w:r w:rsidR="00246D96">
        <w:t>Legacy Circle</w:t>
      </w:r>
      <w:r w:rsidR="00775CFD">
        <w:t xml:space="preserve">, </w:t>
      </w:r>
      <w:r w:rsidR="00246D96">
        <w:t xml:space="preserve">and </w:t>
      </w:r>
      <w:r w:rsidR="005A4202">
        <w:t xml:space="preserve">also plans for </w:t>
      </w:r>
      <w:r w:rsidR="00775CFD">
        <w:t xml:space="preserve">the </w:t>
      </w:r>
      <w:r w:rsidR="00246D96">
        <w:t>development of a planned giving web page</w:t>
      </w:r>
      <w:r w:rsidR="005A4202">
        <w:t xml:space="preserve"> within the large church website</w:t>
      </w:r>
      <w:r w:rsidR="00246D96">
        <w:t>.</w:t>
      </w:r>
    </w:p>
    <w:p w14:paraId="4988F7EE" w14:textId="78FF9981" w:rsidR="00105424" w:rsidRDefault="00246D96" w:rsidP="00105424">
      <w:pPr>
        <w:pStyle w:val="Heading2"/>
      </w:pPr>
      <w:bookmarkStart w:id="5" w:name="_Toc106107569"/>
      <w:r>
        <w:lastRenderedPageBreak/>
        <w:t>Green Building Report</w:t>
      </w:r>
      <w:bookmarkEnd w:id="5"/>
    </w:p>
    <w:p w14:paraId="642924DB" w14:textId="03B0A171" w:rsidR="00105424" w:rsidRDefault="005A4202" w:rsidP="00105424">
      <w:r>
        <w:t xml:space="preserve">Task Force Chair </w:t>
      </w:r>
      <w:r w:rsidR="00775CFD">
        <w:t xml:space="preserve">Molly O’Donnell reported that the church covered 93% of its own energy usage from 1918-21and ranked 98 out of 100 houses of worship for energy efficiency. </w:t>
      </w:r>
      <w:r w:rsidR="00345957">
        <w:t xml:space="preserve"> </w:t>
      </w:r>
      <w:r>
        <w:t xml:space="preserve">In the past year, </w:t>
      </w:r>
      <w:r w:rsidR="00345957">
        <w:t xml:space="preserve">UUCB received a free energy audit through the Center for Congregations, and replace two of its oldest HVAC systems with more </w:t>
      </w:r>
      <w:r>
        <w:t>energy-</w:t>
      </w:r>
      <w:r w:rsidR="00345957">
        <w:t>efficient models.</w:t>
      </w:r>
    </w:p>
    <w:p w14:paraId="5165E40D" w14:textId="61B67BB6" w:rsidR="00105424" w:rsidRDefault="00345957" w:rsidP="00105424">
      <w:pPr>
        <w:pStyle w:val="Heading2"/>
      </w:pPr>
      <w:bookmarkStart w:id="6" w:name="_Toc106107570"/>
      <w:r>
        <w:t>Special Purposes Fund Report</w:t>
      </w:r>
      <w:bookmarkEnd w:id="6"/>
    </w:p>
    <w:p w14:paraId="38FD7DBC" w14:textId="7C0F6FCA" w:rsidR="00105424" w:rsidRDefault="00345957" w:rsidP="00105424">
      <w:r>
        <w:t xml:space="preserve">Andrew Appel </w:t>
      </w:r>
      <w:r w:rsidR="00BC021E">
        <w:t xml:space="preserve">reported </w:t>
      </w:r>
      <w:r w:rsidR="005A4202">
        <w:t xml:space="preserve">that </w:t>
      </w:r>
      <w:r w:rsidR="00BC021E">
        <w:t xml:space="preserve">special purposes funds </w:t>
      </w:r>
      <w:r w:rsidR="005A4202">
        <w:t xml:space="preserve">were </w:t>
      </w:r>
      <w:r w:rsidR="00BC021E">
        <w:t xml:space="preserve">used </w:t>
      </w:r>
      <w:r w:rsidR="005A4202">
        <w:t xml:space="preserve">to purchase </w:t>
      </w:r>
      <w:r w:rsidR="00BC021E">
        <w:t xml:space="preserve">air purification system; tents and awnings for outdoor use; two video conference systems; </w:t>
      </w:r>
      <w:r w:rsidR="005A4202">
        <w:t xml:space="preserve">an </w:t>
      </w:r>
      <w:r w:rsidR="00BC021E">
        <w:t>AV computer rebuild; music compositions through the Sue Swaney Fund; social justice grants;</w:t>
      </w:r>
      <w:r w:rsidR="005A4202">
        <w:t xml:space="preserve"> </w:t>
      </w:r>
      <w:r w:rsidR="00BC021E">
        <w:t>two h</w:t>
      </w:r>
      <w:r w:rsidR="005A4202">
        <w:t>igh</w:t>
      </w:r>
      <w:r w:rsidR="00BC021E">
        <w:t xml:space="preserve"> efficiency heat pumps</w:t>
      </w:r>
      <w:r w:rsidR="005A4202">
        <w:t xml:space="preserve"> for the church</w:t>
      </w:r>
      <w:r w:rsidR="00BC021E">
        <w:t xml:space="preserve">; and </w:t>
      </w:r>
      <w:r w:rsidR="005A4202">
        <w:t xml:space="preserve">to cover </w:t>
      </w:r>
      <w:r w:rsidR="00BC021E">
        <w:t>ministerial moving expenses.</w:t>
      </w:r>
      <w:r w:rsidR="00A924EB">
        <w:t xml:space="preserve"> Available funds decreased </w:t>
      </w:r>
      <w:r w:rsidR="005A4202">
        <w:t xml:space="preserve">over the past year </w:t>
      </w:r>
      <w:r w:rsidR="00A924EB">
        <w:t>due to the stock market downturn, but the fund is still healthy.</w:t>
      </w:r>
    </w:p>
    <w:p w14:paraId="64814473" w14:textId="77777777" w:rsidR="00A24EDF" w:rsidRDefault="00A24EDF" w:rsidP="00A924EB">
      <w:pPr>
        <w:pStyle w:val="Heading1"/>
      </w:pPr>
      <w:bookmarkStart w:id="7" w:name="_Toc106107571"/>
      <w:r>
        <w:t>Meeting Business</w:t>
      </w:r>
      <w:bookmarkEnd w:id="7"/>
    </w:p>
    <w:p w14:paraId="0F383351" w14:textId="0D7F3783" w:rsidR="00A924EB" w:rsidRDefault="00A924EB" w:rsidP="00A24EDF">
      <w:pPr>
        <w:pStyle w:val="Heading2"/>
      </w:pPr>
      <w:bookmarkStart w:id="8" w:name="_Toc106107572"/>
      <w:r>
        <w:t>Quorum Report</w:t>
      </w:r>
      <w:bookmarkEnd w:id="8"/>
    </w:p>
    <w:p w14:paraId="063A8DCF" w14:textId="44382B30" w:rsidR="00A924EB" w:rsidRDefault="00A24EDF" w:rsidP="00A924EB">
      <w:r>
        <w:t xml:space="preserve">Attendance at this meeting was </w:t>
      </w:r>
      <w:r w:rsidR="00A924EB">
        <w:t xml:space="preserve">140, </w:t>
      </w:r>
      <w:r>
        <w:t xml:space="preserve">which </w:t>
      </w:r>
      <w:r w:rsidR="00A924EB">
        <w:t>well exceed</w:t>
      </w:r>
      <w:r>
        <w:t>ed</w:t>
      </w:r>
      <w:r w:rsidR="00A924EB">
        <w:t xml:space="preserve"> the 10% participation required by the bylaws.</w:t>
      </w:r>
    </w:p>
    <w:p w14:paraId="0F1B6AF8" w14:textId="40CC5425" w:rsidR="00A924EB" w:rsidRDefault="00A924EB" w:rsidP="00A24EDF">
      <w:pPr>
        <w:pStyle w:val="Heading2"/>
      </w:pPr>
      <w:bookmarkStart w:id="9" w:name="_Toc106107573"/>
      <w:r>
        <w:t>25% Plate Vote</w:t>
      </w:r>
      <w:bookmarkEnd w:id="9"/>
      <w:r w:rsidR="00A24EDF">
        <w:t xml:space="preserve"> </w:t>
      </w:r>
    </w:p>
    <w:p w14:paraId="200B2B21" w14:textId="2CB02201" w:rsidR="00A924EB" w:rsidRDefault="00BF4DCE" w:rsidP="00A924EB">
      <w:r>
        <w:t xml:space="preserve">Abby Gitlitz </w:t>
      </w:r>
      <w:r w:rsidR="00A24EDF">
        <w:t xml:space="preserve">and Board members collected </w:t>
      </w:r>
      <w:r>
        <w:t>b</w:t>
      </w:r>
      <w:r w:rsidR="00A924EB">
        <w:t xml:space="preserve">allots </w:t>
      </w:r>
      <w:r>
        <w:t xml:space="preserve">for </w:t>
      </w:r>
      <w:r w:rsidR="00A924EB">
        <w:t xml:space="preserve">the vote for the 25% plate </w:t>
      </w:r>
      <w:r w:rsidR="00A24EDF">
        <w:t>r</w:t>
      </w:r>
      <w:r w:rsidR="00A924EB">
        <w:t>ecipient for 2022-23.</w:t>
      </w:r>
    </w:p>
    <w:p w14:paraId="1843DCEB" w14:textId="733A4CB4" w:rsidR="00BF4DCE" w:rsidRDefault="00BF4DCE" w:rsidP="00A24EDF">
      <w:pPr>
        <w:pStyle w:val="Heading2"/>
      </w:pPr>
      <w:bookmarkStart w:id="10" w:name="_Toc106107574"/>
      <w:r>
        <w:t>Motion to Approve Minutes</w:t>
      </w:r>
      <w:bookmarkEnd w:id="10"/>
    </w:p>
    <w:p w14:paraId="1E9D91C6" w14:textId="0EF5CE9D" w:rsidR="00BF4DCE" w:rsidRDefault="00BF4DCE" w:rsidP="00BF4DCE">
      <w:r>
        <w:t xml:space="preserve">President Yoak moved </w:t>
      </w:r>
      <w:r w:rsidR="00A24EDF">
        <w:t xml:space="preserve">that </w:t>
      </w:r>
      <w:r>
        <w:t>the Board be allowed to approve these congregational meeting minutes at a future board meeting. After a general second, the motion carried by voice vote.</w:t>
      </w:r>
    </w:p>
    <w:p w14:paraId="3A6234FB" w14:textId="7B7470BA" w:rsidR="001369B0" w:rsidRDefault="00BF4DCE" w:rsidP="003F675E">
      <w:pPr>
        <w:pStyle w:val="Heading1"/>
      </w:pPr>
      <w:bookmarkStart w:id="11" w:name="_Toc106107575"/>
      <w:r>
        <w:t>L</w:t>
      </w:r>
      <w:r w:rsidR="001369B0">
        <w:t>eadership Cultivation Committee</w:t>
      </w:r>
      <w:bookmarkEnd w:id="11"/>
    </w:p>
    <w:p w14:paraId="4B4127C3" w14:textId="77777777" w:rsidR="0074115F" w:rsidRDefault="0074115F" w:rsidP="0074115F">
      <w:pPr>
        <w:pStyle w:val="Heading2"/>
      </w:pPr>
      <w:bookmarkStart w:id="12" w:name="_Toc106107576"/>
      <w:r>
        <w:t>Motion to Approved Candidates for the Board</w:t>
      </w:r>
      <w:bookmarkEnd w:id="12"/>
    </w:p>
    <w:p w14:paraId="2FE9D54A" w14:textId="509BD4DF" w:rsidR="001369B0" w:rsidRDefault="006A1513" w:rsidP="001369B0">
      <w:r>
        <w:t xml:space="preserve">After introducing members of the LCC, committee chair </w:t>
      </w:r>
      <w:r w:rsidR="00BF4DCE">
        <w:t xml:space="preserve">Nicole Motz </w:t>
      </w:r>
      <w:r w:rsidR="0074115F">
        <w:t xml:space="preserve">introduced </w:t>
      </w:r>
      <w:r w:rsidR="00BF4DCE">
        <w:t>its slate of candidates for the Board</w:t>
      </w:r>
      <w:r w:rsidR="004E4107">
        <w:t xml:space="preserve"> as follows:</w:t>
      </w:r>
    </w:p>
    <w:p w14:paraId="30A4C73A" w14:textId="1A343083" w:rsidR="004E4107" w:rsidRDefault="004E4107" w:rsidP="004E4107">
      <w:pPr>
        <w:pStyle w:val="ListParagraph"/>
        <w:numPr>
          <w:ilvl w:val="0"/>
          <w:numId w:val="23"/>
        </w:numPr>
      </w:pPr>
      <w:r>
        <w:t>Stuart Yoak for re-election to a second term, but with change</w:t>
      </w:r>
      <w:r w:rsidR="006A1513">
        <w:t xml:space="preserve"> in role</w:t>
      </w:r>
      <w:r>
        <w:t xml:space="preserve"> from President to Vice-President</w:t>
      </w:r>
    </w:p>
    <w:p w14:paraId="03DC5F2A" w14:textId="70F000B0" w:rsidR="004E4107" w:rsidRDefault="004E4107" w:rsidP="004E4107">
      <w:pPr>
        <w:pStyle w:val="ListParagraph"/>
        <w:numPr>
          <w:ilvl w:val="0"/>
          <w:numId w:val="23"/>
        </w:numPr>
      </w:pPr>
      <w:r>
        <w:t xml:space="preserve">Abby Gitlitz for re-election to a second term, but with change </w:t>
      </w:r>
      <w:r w:rsidR="006A1513">
        <w:t xml:space="preserve">in role </w:t>
      </w:r>
      <w:r>
        <w:t>from Vice-President to President</w:t>
      </w:r>
    </w:p>
    <w:p w14:paraId="3A2D1D60" w14:textId="7C07E020" w:rsidR="004E4107" w:rsidRDefault="004E4107" w:rsidP="004E4107">
      <w:pPr>
        <w:pStyle w:val="ListParagraph"/>
        <w:numPr>
          <w:ilvl w:val="0"/>
          <w:numId w:val="23"/>
        </w:numPr>
      </w:pPr>
      <w:r>
        <w:t xml:space="preserve">Regina DiLavore for </w:t>
      </w:r>
      <w:r w:rsidR="006A1513">
        <w:t xml:space="preserve">her </w:t>
      </w:r>
      <w:r>
        <w:t xml:space="preserve">first </w:t>
      </w:r>
      <w:r w:rsidR="006A1513">
        <w:t xml:space="preserve">regular </w:t>
      </w:r>
      <w:r>
        <w:t>term as Secretary.</w:t>
      </w:r>
    </w:p>
    <w:p w14:paraId="24B82964" w14:textId="659243E9" w:rsidR="004E4107" w:rsidRDefault="004E4107" w:rsidP="004E4107">
      <w:pPr>
        <w:pStyle w:val="ListParagraph"/>
        <w:numPr>
          <w:ilvl w:val="0"/>
          <w:numId w:val="23"/>
        </w:numPr>
      </w:pPr>
      <w:r>
        <w:t xml:space="preserve">Jane McLeod and Drew Schrader for </w:t>
      </w:r>
      <w:r w:rsidR="006A1513">
        <w:t xml:space="preserve">their </w:t>
      </w:r>
      <w:r>
        <w:t xml:space="preserve">second </w:t>
      </w:r>
      <w:r w:rsidR="006A1513">
        <w:t xml:space="preserve">regular </w:t>
      </w:r>
      <w:r>
        <w:t>terms at-large.</w:t>
      </w:r>
    </w:p>
    <w:p w14:paraId="121F14DD" w14:textId="3F8F02F9" w:rsidR="001369B0" w:rsidRDefault="004E4107" w:rsidP="001369B0">
      <w:pPr>
        <w:pStyle w:val="ListParagraph"/>
        <w:numPr>
          <w:ilvl w:val="0"/>
          <w:numId w:val="23"/>
        </w:numPr>
      </w:pPr>
      <w:r>
        <w:lastRenderedPageBreak/>
        <w:t xml:space="preserve">Linda Pickle for </w:t>
      </w:r>
      <w:r w:rsidR="006A1513">
        <w:t xml:space="preserve">her </w:t>
      </w:r>
      <w:r>
        <w:t xml:space="preserve">first </w:t>
      </w:r>
      <w:r w:rsidR="006A1513">
        <w:t xml:space="preserve">regular </w:t>
      </w:r>
      <w:r>
        <w:t>term at-large</w:t>
      </w:r>
      <w:r w:rsidR="0074115F">
        <w:t>.</w:t>
      </w:r>
    </w:p>
    <w:p w14:paraId="693F3A26" w14:textId="77777777" w:rsidR="0074115F" w:rsidRDefault="0074115F" w:rsidP="0074115F">
      <w:pPr>
        <w:pStyle w:val="ListParagraph"/>
      </w:pPr>
    </w:p>
    <w:p w14:paraId="4995D096" w14:textId="3A4DBF77" w:rsidR="00105424" w:rsidRDefault="0074115F" w:rsidP="001369B0">
      <w:r>
        <w:t xml:space="preserve">Nicole </w:t>
      </w:r>
      <w:r w:rsidR="004E4107">
        <w:t xml:space="preserve">moved </w:t>
      </w:r>
      <w:r>
        <w:t xml:space="preserve">that </w:t>
      </w:r>
      <w:r w:rsidR="004E4107">
        <w:t xml:space="preserve">the congregation approve this slate of candidates for </w:t>
      </w:r>
      <w:r>
        <w:t>terms beginning July 1, 2023.</w:t>
      </w:r>
      <w:r w:rsidR="001369B0">
        <w:t xml:space="preserve"> </w:t>
      </w:r>
      <w:r w:rsidR="00105424">
        <w:t xml:space="preserve"> </w:t>
      </w:r>
      <w:r w:rsidR="00AA5349">
        <w:t xml:space="preserve">Deb Hutton seconded. </w:t>
      </w:r>
      <w:r w:rsidR="001369B0">
        <w:t>The motion carried</w:t>
      </w:r>
      <w:r>
        <w:t xml:space="preserve"> </w:t>
      </w:r>
      <w:r w:rsidR="00AA5349">
        <w:t>b</w:t>
      </w:r>
      <w:r>
        <w:t>y voice vote</w:t>
      </w:r>
      <w:r w:rsidR="00AA5349">
        <w:t xml:space="preserve"> without dissent</w:t>
      </w:r>
      <w:r w:rsidR="001369B0">
        <w:t>.</w:t>
      </w:r>
    </w:p>
    <w:p w14:paraId="3B645897" w14:textId="10396C2A" w:rsidR="0074115F" w:rsidRDefault="0074115F" w:rsidP="0074115F">
      <w:pPr>
        <w:pStyle w:val="Heading2"/>
      </w:pPr>
      <w:bookmarkStart w:id="13" w:name="_Toc106107577"/>
      <w:r>
        <w:t>Motion to Approve Candidates for the LCC Committee</w:t>
      </w:r>
      <w:bookmarkEnd w:id="13"/>
      <w:r>
        <w:t xml:space="preserve"> </w:t>
      </w:r>
    </w:p>
    <w:p w14:paraId="67AEB8AC" w14:textId="56B007B4" w:rsidR="007A20BD" w:rsidRDefault="0074115F" w:rsidP="0074115F">
      <w:r>
        <w:t xml:space="preserve">Nicole moved </w:t>
      </w:r>
      <w:r w:rsidR="007A20BD">
        <w:t>the congregation approved the following candidates for the LCC beginning July 1, 2023:</w:t>
      </w:r>
    </w:p>
    <w:p w14:paraId="05F72FDF" w14:textId="53D88397" w:rsidR="0074115F" w:rsidRDefault="007A20BD" w:rsidP="007A20BD">
      <w:pPr>
        <w:pStyle w:val="ListParagraph"/>
        <w:numPr>
          <w:ilvl w:val="0"/>
          <w:numId w:val="24"/>
        </w:numPr>
      </w:pPr>
      <w:r>
        <w:t>Denise Breeden-Ost</w:t>
      </w:r>
    </w:p>
    <w:p w14:paraId="343D2D32" w14:textId="74DAE7C0" w:rsidR="007A20BD" w:rsidRDefault="007A20BD" w:rsidP="007A20BD">
      <w:pPr>
        <w:pStyle w:val="ListParagraph"/>
        <w:numPr>
          <w:ilvl w:val="0"/>
          <w:numId w:val="24"/>
        </w:numPr>
      </w:pPr>
      <w:r>
        <w:t>Dalton Gibson</w:t>
      </w:r>
    </w:p>
    <w:p w14:paraId="0CF9965B" w14:textId="7D4327DA" w:rsidR="007A20BD" w:rsidRDefault="007A20BD" w:rsidP="007A20BD">
      <w:pPr>
        <w:pStyle w:val="ListParagraph"/>
        <w:numPr>
          <w:ilvl w:val="0"/>
          <w:numId w:val="24"/>
        </w:numPr>
      </w:pPr>
      <w:r>
        <w:t>Carol McCord</w:t>
      </w:r>
    </w:p>
    <w:p w14:paraId="145CE2D7" w14:textId="019F73F6" w:rsidR="007A20BD" w:rsidRDefault="007A20BD" w:rsidP="007A20BD">
      <w:pPr>
        <w:pStyle w:val="ListParagraph"/>
        <w:numPr>
          <w:ilvl w:val="0"/>
          <w:numId w:val="24"/>
        </w:numPr>
      </w:pPr>
      <w:r>
        <w:t>Michael McGregor</w:t>
      </w:r>
    </w:p>
    <w:p w14:paraId="5DCA65CA" w14:textId="463801B3" w:rsidR="007A20BD" w:rsidRDefault="007A20BD" w:rsidP="007A20BD"/>
    <w:p w14:paraId="6DA5F8A1" w14:textId="7CE2712A" w:rsidR="007A20BD" w:rsidRDefault="00AA5349" w:rsidP="007A20BD">
      <w:r>
        <w:t xml:space="preserve">Sandy Churchill seconded. </w:t>
      </w:r>
      <w:r w:rsidR="007A20BD">
        <w:t>The motion carried by voice vote</w:t>
      </w:r>
      <w:r>
        <w:t xml:space="preserve"> without dissent.</w:t>
      </w:r>
    </w:p>
    <w:p w14:paraId="374D00E5" w14:textId="331E66DE" w:rsidR="007A20BD" w:rsidRDefault="0090294B" w:rsidP="007A20BD">
      <w:pPr>
        <w:pStyle w:val="Heading1"/>
      </w:pPr>
      <w:bookmarkStart w:id="14" w:name="_Toc106107578"/>
      <w:r>
        <w:t xml:space="preserve">Finance Committee </w:t>
      </w:r>
      <w:r w:rsidR="007A20BD">
        <w:t>Report</w:t>
      </w:r>
      <w:bookmarkEnd w:id="14"/>
    </w:p>
    <w:p w14:paraId="36401AC6" w14:textId="4A437B07" w:rsidR="0090294B" w:rsidRDefault="007A20BD" w:rsidP="007A20BD">
      <w:r>
        <w:t>Treasurer Rich Slabach reviewed the church’s current financial condition and project</w:t>
      </w:r>
      <w:r w:rsidR="00AA5349">
        <w:t>ion</w:t>
      </w:r>
      <w:r>
        <w:t>s for the 2022-2023 fiscal year</w:t>
      </w:r>
      <w:r w:rsidR="00AA5349">
        <w:t xml:space="preserve"> budget</w:t>
      </w:r>
      <w:r>
        <w:t xml:space="preserve">. At the moment the church appears to be in good </w:t>
      </w:r>
      <w:r w:rsidR="0090294B">
        <w:t>condition, with projected income exceeding projected expenses for the upcoming year by just over $12K.</w:t>
      </w:r>
      <w:r w:rsidR="004166C1">
        <w:t xml:space="preserve"> The congregation will be updated on the budget at its December meeting.</w:t>
      </w:r>
      <w:r w:rsidR="0090294B">
        <w:t xml:space="preserve"> </w:t>
      </w:r>
    </w:p>
    <w:p w14:paraId="7F3212F8" w14:textId="5CB6152A" w:rsidR="004166C1" w:rsidRDefault="0090294B" w:rsidP="00AB147E">
      <w:r>
        <w:t xml:space="preserve">President Yoak moved for </w:t>
      </w:r>
      <w:r w:rsidR="00AB147E">
        <w:t xml:space="preserve">the general </w:t>
      </w:r>
      <w:r>
        <w:t xml:space="preserve">approval of the projected </w:t>
      </w:r>
      <w:r w:rsidR="004166C1">
        <w:t xml:space="preserve">2022-23 </w:t>
      </w:r>
      <w:r>
        <w:t>budget by the congregation</w:t>
      </w:r>
      <w:r w:rsidR="00AB147E">
        <w:t>, with allowance for the board and ministers to make minor modifications as needed</w:t>
      </w:r>
      <w:r>
        <w:t xml:space="preserve">. </w:t>
      </w:r>
      <w:r w:rsidR="004166C1">
        <w:t>After a general second, the motion carried by voice vote without dissent.</w:t>
      </w:r>
    </w:p>
    <w:p w14:paraId="0B6012EB" w14:textId="20CD6825" w:rsidR="004166C1" w:rsidRDefault="004166C1" w:rsidP="004166C1">
      <w:pPr>
        <w:pStyle w:val="Heading1"/>
      </w:pPr>
      <w:bookmarkStart w:id="15" w:name="_Toc106107579"/>
      <w:r>
        <w:t xml:space="preserve">Outcome of </w:t>
      </w:r>
      <w:r w:rsidR="00AA5349">
        <w:t xml:space="preserve">the </w:t>
      </w:r>
      <w:r>
        <w:t xml:space="preserve">Vote on </w:t>
      </w:r>
      <w:r w:rsidR="00AA5349">
        <w:t xml:space="preserve">the </w:t>
      </w:r>
      <w:r>
        <w:t>25% Plate Recipient</w:t>
      </w:r>
      <w:bookmarkEnd w:id="15"/>
    </w:p>
    <w:p w14:paraId="335E1D71" w14:textId="0E2970BE" w:rsidR="004166C1" w:rsidRDefault="004166C1" w:rsidP="004166C1">
      <w:r>
        <w:t>Board Member Linda Pickle announced that the 25% Plate Recipient for 2022-23 will be the Refugee Support Network.</w:t>
      </w:r>
    </w:p>
    <w:p w14:paraId="7004F0DF" w14:textId="27D05D10" w:rsidR="004166C1" w:rsidRDefault="004166C1" w:rsidP="004166C1">
      <w:pPr>
        <w:pStyle w:val="Heading1"/>
      </w:pPr>
      <w:bookmarkStart w:id="16" w:name="_Toc106107580"/>
      <w:r>
        <w:t>Departing Minister Support Committee</w:t>
      </w:r>
      <w:bookmarkEnd w:id="16"/>
    </w:p>
    <w:p w14:paraId="7F8F037A" w14:textId="29C7164F" w:rsidR="004166C1" w:rsidRPr="004166C1" w:rsidRDefault="00AB147E" w:rsidP="004166C1">
      <w:r>
        <w:t>President Yoak moved that the congregation approv</w:t>
      </w:r>
      <w:r w:rsidR="00AA5349">
        <w:t>e</w:t>
      </w:r>
      <w:r>
        <w:t xml:space="preserve"> the appointment of a Departing Minister Support Committee </w:t>
      </w:r>
      <w:r w:rsidR="00AA5349">
        <w:t xml:space="preserve">for Rev. Macklin </w:t>
      </w:r>
      <w:r>
        <w:t xml:space="preserve">consisting of </w:t>
      </w:r>
      <w:r w:rsidR="004A56D3">
        <w:t xml:space="preserve">Frank Diaz, Nicole Motz and </w:t>
      </w:r>
      <w:r w:rsidR="003A5AB9">
        <w:t>Matt Zink. After a general second, the motion was approved by voice vote.</w:t>
      </w:r>
    </w:p>
    <w:p w14:paraId="31369856" w14:textId="5184A052" w:rsidR="00E3566C" w:rsidRDefault="0090294B" w:rsidP="003A5AB9">
      <w:pPr>
        <w:pStyle w:val="Heading1"/>
      </w:pPr>
      <w:r>
        <w:lastRenderedPageBreak/>
        <w:t xml:space="preserve"> </w:t>
      </w:r>
      <w:bookmarkStart w:id="17" w:name="_Toc106107581"/>
      <w:r w:rsidR="00E3566C">
        <w:t xml:space="preserve">President’s </w:t>
      </w:r>
      <w:r w:rsidR="003A5AB9">
        <w:t xml:space="preserve">and Vice-President’s </w:t>
      </w:r>
      <w:r w:rsidR="00E3566C">
        <w:t>Report</w:t>
      </w:r>
      <w:bookmarkEnd w:id="17"/>
    </w:p>
    <w:p w14:paraId="07703C08" w14:textId="06F2601E" w:rsidR="00DD1178" w:rsidRDefault="00E3566C" w:rsidP="00B37F9F">
      <w:r>
        <w:t>President Y</w:t>
      </w:r>
      <w:r w:rsidR="00B37F9F">
        <w:t xml:space="preserve">oak </w:t>
      </w:r>
      <w:r w:rsidR="003A5AB9">
        <w:t xml:space="preserve">and </w:t>
      </w:r>
      <w:r w:rsidR="00B37F9F">
        <w:t>Vice</w:t>
      </w:r>
      <w:r w:rsidR="003A5AB9">
        <w:t>-</w:t>
      </w:r>
      <w:r w:rsidR="00B37F9F">
        <w:t xml:space="preserve">President Abby </w:t>
      </w:r>
      <w:r w:rsidR="003A5AB9">
        <w:t xml:space="preserve">Gitlitz reviewed significant events and accomplishments of the past year and paid tribute to the many people who made </w:t>
      </w:r>
      <w:r w:rsidR="004C6B45">
        <w:t xml:space="preserve">the </w:t>
      </w:r>
      <w:r w:rsidR="003A5AB9">
        <w:t>success</w:t>
      </w:r>
      <w:r w:rsidR="004C6B45">
        <w:t xml:space="preserve">es of the </w:t>
      </w:r>
      <w:r w:rsidR="003A5AB9">
        <w:t xml:space="preserve">year possible. </w:t>
      </w:r>
    </w:p>
    <w:p w14:paraId="15709309" w14:textId="17049E95" w:rsidR="00DD1178" w:rsidRDefault="003A5AB9" w:rsidP="003F675E">
      <w:pPr>
        <w:pStyle w:val="Heading1"/>
      </w:pPr>
      <w:bookmarkStart w:id="18" w:name="_Toc106107582"/>
      <w:r>
        <w:t>Release from the Ministerial Call</w:t>
      </w:r>
      <w:bookmarkEnd w:id="18"/>
    </w:p>
    <w:p w14:paraId="3649D412" w14:textId="05385E7B" w:rsidR="00DD1178" w:rsidRDefault="003A5AB9" w:rsidP="00DD1178">
      <w:r>
        <w:t>President Yoak and Vice-President Gitlitz led the congregation in the recitation of a ritual release of Rev. Macklin from her ministerial obligations to UUCB</w:t>
      </w:r>
      <w:r w:rsidR="0049486E">
        <w:t xml:space="preserve"> after June 30</w:t>
      </w:r>
      <w:r>
        <w:t>.</w:t>
      </w:r>
      <w:r w:rsidR="0049486E">
        <w:t xml:space="preserve"> Rev. Macklin reminded the congregation that she would be absent for two to three years as is normal for a departing minister.</w:t>
      </w:r>
    </w:p>
    <w:p w14:paraId="32BAB896" w14:textId="77777777" w:rsidR="00DD1178" w:rsidRDefault="00DD1178" w:rsidP="003F675E">
      <w:pPr>
        <w:pStyle w:val="Heading1"/>
      </w:pPr>
      <w:bookmarkStart w:id="19" w:name="_Toc106107583"/>
      <w:r>
        <w:t>Adjournment</w:t>
      </w:r>
      <w:bookmarkEnd w:id="19"/>
    </w:p>
    <w:p w14:paraId="7345311B" w14:textId="55C7A445" w:rsidR="00B37F9F" w:rsidRDefault="00DD1178" w:rsidP="00DD1178">
      <w:r>
        <w:t xml:space="preserve">President Yoak adjourned the meeting at </w:t>
      </w:r>
      <w:r w:rsidR="0049486E">
        <w:t>4:20</w:t>
      </w:r>
      <w:r>
        <w:t xml:space="preserve"> p.m. </w:t>
      </w:r>
      <w:r w:rsidR="00B37F9F">
        <w:t xml:space="preserve"> </w:t>
      </w:r>
    </w:p>
    <w:p w14:paraId="1D815A19" w14:textId="77777777" w:rsidR="00B37F9F" w:rsidRDefault="00B37F9F" w:rsidP="00B37F9F"/>
    <w:p w14:paraId="4B78A356" w14:textId="3E7FF671" w:rsidR="00B37F9F" w:rsidRDefault="00B37F9F" w:rsidP="00B37F9F">
      <w:r>
        <w:t xml:space="preserve">  </w:t>
      </w:r>
    </w:p>
    <w:p w14:paraId="4E1E1BE0" w14:textId="74203D82" w:rsidR="00F222B2" w:rsidRDefault="00F222B2" w:rsidP="00B37F9F"/>
    <w:p w14:paraId="13E49BF7" w14:textId="44401066" w:rsidR="00F222B2" w:rsidRDefault="00F222B2" w:rsidP="00B37F9F"/>
    <w:p w14:paraId="68C1DF56" w14:textId="70A1CE9D" w:rsidR="00F222B2" w:rsidRDefault="00F222B2" w:rsidP="00B37F9F"/>
    <w:p w14:paraId="0A805E37" w14:textId="79AB1D26" w:rsidR="00F222B2" w:rsidRDefault="00F222B2" w:rsidP="00B37F9F"/>
    <w:p w14:paraId="348A2B59" w14:textId="33ADC894" w:rsidR="00F222B2" w:rsidRDefault="00F222B2" w:rsidP="00B37F9F"/>
    <w:p w14:paraId="2CF4A80A" w14:textId="40DF4C0B" w:rsidR="00F222B2" w:rsidRDefault="00F222B2" w:rsidP="00B37F9F"/>
    <w:p w14:paraId="5175159E" w14:textId="13CB1D27" w:rsidR="00F222B2" w:rsidRDefault="00F222B2" w:rsidP="00B37F9F"/>
    <w:p w14:paraId="722A10F8" w14:textId="52D9F5F3" w:rsidR="00F222B2" w:rsidRDefault="00F222B2" w:rsidP="00B37F9F"/>
    <w:p w14:paraId="0EBD4EDC" w14:textId="0F8710C3" w:rsidR="00F222B2" w:rsidRDefault="00F222B2" w:rsidP="00B37F9F"/>
    <w:p w14:paraId="4B9ABD37" w14:textId="0A59BF8D" w:rsidR="00F222B2" w:rsidRDefault="00F222B2" w:rsidP="00B37F9F"/>
    <w:p w14:paraId="30162C29" w14:textId="5DA8F39D" w:rsidR="00F222B2" w:rsidRDefault="00F222B2" w:rsidP="00B37F9F"/>
    <w:p w14:paraId="3596BC41" w14:textId="72C0EADE" w:rsidR="00F222B2" w:rsidRDefault="00F222B2" w:rsidP="00B37F9F"/>
    <w:p w14:paraId="6DFF3E02" w14:textId="73FABA33" w:rsidR="00F222B2" w:rsidRDefault="00F222B2" w:rsidP="00B37F9F"/>
    <w:p w14:paraId="74C630E2" w14:textId="724E3FC4" w:rsidR="00F222B2" w:rsidRDefault="00F222B2" w:rsidP="00B37F9F"/>
    <w:p w14:paraId="3EF1312C" w14:textId="45F83F46" w:rsidR="00F222B2" w:rsidRDefault="00F222B2" w:rsidP="00B37F9F"/>
    <w:p w14:paraId="5FA0358C" w14:textId="203322E3" w:rsidR="00F222B2" w:rsidRDefault="00F222B2" w:rsidP="00B37F9F"/>
    <w:p w14:paraId="64CE2EF0" w14:textId="43DFBE9F" w:rsidR="00F222B2" w:rsidRDefault="00F222B2" w:rsidP="00B37F9F"/>
    <w:p w14:paraId="79A0A01E" w14:textId="222B8E3E" w:rsidR="00F222B2" w:rsidRDefault="00F222B2" w:rsidP="00B37F9F"/>
    <w:p w14:paraId="3E04F540" w14:textId="77777777" w:rsidR="00F222B2" w:rsidRDefault="00F222B2">
      <w:pPr>
        <w:jc w:val="center"/>
        <w:rPr>
          <w:rFonts w:ascii="Times" w:eastAsia="Times" w:hAnsi="Times" w:cs="Times"/>
          <w:sz w:val="28"/>
          <w:szCs w:val="28"/>
        </w:rPr>
      </w:pPr>
      <w:r>
        <w:rPr>
          <w:rFonts w:ascii="Times" w:eastAsia="Times" w:hAnsi="Times" w:cs="Times"/>
          <w:sz w:val="28"/>
          <w:szCs w:val="28"/>
        </w:rPr>
        <w:lastRenderedPageBreak/>
        <w:t>ATTACHMENT A</w:t>
      </w:r>
    </w:p>
    <w:p w14:paraId="5F4173E3" w14:textId="77777777" w:rsidR="00F222B2" w:rsidRDefault="00F222B2">
      <w:pPr>
        <w:jc w:val="center"/>
        <w:rPr>
          <w:rFonts w:ascii="Times" w:eastAsia="Times" w:hAnsi="Times" w:cs="Times"/>
          <w:sz w:val="28"/>
          <w:szCs w:val="28"/>
        </w:rPr>
      </w:pPr>
    </w:p>
    <w:p w14:paraId="6D07AAEC" w14:textId="77777777" w:rsidR="00F222B2" w:rsidRDefault="00F222B2">
      <w:pPr>
        <w:jc w:val="center"/>
        <w:rPr>
          <w:rFonts w:ascii="Times" w:eastAsia="Times" w:hAnsi="Times" w:cs="Times"/>
          <w:sz w:val="28"/>
          <w:szCs w:val="28"/>
        </w:rPr>
      </w:pPr>
      <w:r>
        <w:rPr>
          <w:rFonts w:ascii="Times" w:eastAsia="Times" w:hAnsi="Times" w:cs="Times"/>
          <w:sz w:val="28"/>
          <w:szCs w:val="28"/>
        </w:rPr>
        <w:t>UU Church of Bloomington 2021-22 Spoken Annual Report</w:t>
      </w:r>
    </w:p>
    <w:p w14:paraId="5A35094F" w14:textId="77777777" w:rsidR="00F222B2" w:rsidRDefault="00F222B2">
      <w:pPr>
        <w:jc w:val="center"/>
        <w:rPr>
          <w:rFonts w:ascii="Times" w:eastAsia="Times" w:hAnsi="Times" w:cs="Times"/>
          <w:sz w:val="28"/>
          <w:szCs w:val="28"/>
        </w:rPr>
      </w:pPr>
      <w:r>
        <w:rPr>
          <w:rFonts w:ascii="Times" w:eastAsia="Times" w:hAnsi="Times" w:cs="Times"/>
          <w:sz w:val="28"/>
          <w:szCs w:val="28"/>
        </w:rPr>
        <w:t>Reverend Emily Manvel Leite, Minister of Story and Ritual</w:t>
      </w:r>
    </w:p>
    <w:p w14:paraId="3FB2F2FE" w14:textId="77777777" w:rsidR="00F222B2" w:rsidRDefault="00F222B2">
      <w:pPr>
        <w:jc w:val="center"/>
        <w:rPr>
          <w:rFonts w:ascii="Times" w:eastAsia="Times" w:hAnsi="Times" w:cs="Times"/>
          <w:sz w:val="28"/>
          <w:szCs w:val="28"/>
        </w:rPr>
      </w:pPr>
    </w:p>
    <w:p w14:paraId="4F20C533" w14:textId="77777777" w:rsidR="00F222B2" w:rsidRDefault="00F222B2">
      <w:pPr>
        <w:rPr>
          <w:rFonts w:ascii="Times" w:eastAsia="Times" w:hAnsi="Times" w:cs="Times"/>
          <w:sz w:val="28"/>
          <w:szCs w:val="28"/>
        </w:rPr>
      </w:pPr>
      <w:r>
        <w:rPr>
          <w:rFonts w:ascii="Times" w:eastAsia="Times" w:hAnsi="Times" w:cs="Times"/>
          <w:sz w:val="28"/>
          <w:szCs w:val="28"/>
        </w:rPr>
        <w:t>As we draw near the end of this congregational year and the end of Reverend Mary Ann Macklin’s ministry with us, I would like to open by offering my appreciation for all that Mary Ann has brought to our community–her insights, her compassion, AND her playfulness have seen us through many years, both good ones and challenging ones, with energy and hopefulness.  Mary Ann, your collegiality and support through all that we have experienced have brought me to this moment with deep gratitude and also with renewed awe for the opportunity to be present with this amazing and resilient congregation we have served together for 14 years.  Thank you.</w:t>
      </w:r>
    </w:p>
    <w:p w14:paraId="373A27F2" w14:textId="77777777" w:rsidR="00F222B2" w:rsidRDefault="00F222B2">
      <w:pPr>
        <w:rPr>
          <w:rFonts w:ascii="Times" w:eastAsia="Times" w:hAnsi="Times" w:cs="Times"/>
          <w:sz w:val="28"/>
          <w:szCs w:val="28"/>
        </w:rPr>
      </w:pPr>
    </w:p>
    <w:p w14:paraId="4D1B3067" w14:textId="77777777" w:rsidR="00F222B2" w:rsidRDefault="00F222B2">
      <w:pPr>
        <w:rPr>
          <w:rFonts w:ascii="Times" w:eastAsia="Times" w:hAnsi="Times" w:cs="Times"/>
          <w:sz w:val="28"/>
          <w:szCs w:val="28"/>
        </w:rPr>
      </w:pPr>
      <w:r>
        <w:rPr>
          <w:rFonts w:ascii="Times" w:eastAsia="Times" w:hAnsi="Times" w:cs="Times"/>
          <w:sz w:val="28"/>
          <w:szCs w:val="28"/>
        </w:rPr>
        <w:t>This past year has been a time of discovery for me and for all of us as we have learned together what, exactly, a “Minister of Story and Ritual” might be.  I have to tell you, I have had several colleagues and congregations express envy at my title, and of the role that it uniquely identifies.  I have appreciated the challenge of living into this emerging ministry focused on stories, imagery, and ritual, and look forward to the continued unfolding of this role in the interim time we will be entering together soon.</w:t>
      </w:r>
    </w:p>
    <w:p w14:paraId="271CAFD1" w14:textId="77777777" w:rsidR="00F222B2" w:rsidRDefault="00F222B2">
      <w:pPr>
        <w:rPr>
          <w:rFonts w:ascii="Times" w:eastAsia="Times" w:hAnsi="Times" w:cs="Times"/>
          <w:sz w:val="28"/>
          <w:szCs w:val="28"/>
        </w:rPr>
      </w:pPr>
    </w:p>
    <w:p w14:paraId="1291BAF2" w14:textId="77777777" w:rsidR="00F222B2" w:rsidRDefault="00F222B2">
      <w:pPr>
        <w:rPr>
          <w:rFonts w:ascii="Times" w:eastAsia="Times" w:hAnsi="Times" w:cs="Times"/>
          <w:sz w:val="28"/>
          <w:szCs w:val="28"/>
        </w:rPr>
      </w:pPr>
      <w:r>
        <w:rPr>
          <w:rFonts w:ascii="Times" w:eastAsia="Times" w:hAnsi="Times" w:cs="Times"/>
          <w:sz w:val="28"/>
          <w:szCs w:val="28"/>
        </w:rPr>
        <w:t xml:space="preserve">I have promised brevity in my report due to the fullness of our agenda, so although I have been honored to create and offer many stories, rituals and multigenerational services this year, along with increasing pastoral connections, I will touch on only a few things today. </w:t>
      </w:r>
    </w:p>
    <w:p w14:paraId="7BBD9D78" w14:textId="77777777" w:rsidR="00F222B2" w:rsidRDefault="00F222B2">
      <w:pPr>
        <w:rPr>
          <w:rFonts w:ascii="Times" w:eastAsia="Times" w:hAnsi="Times" w:cs="Times"/>
          <w:sz w:val="28"/>
          <w:szCs w:val="28"/>
        </w:rPr>
      </w:pPr>
    </w:p>
    <w:p w14:paraId="344EF057" w14:textId="77777777" w:rsidR="00F222B2" w:rsidRDefault="00F222B2">
      <w:pPr>
        <w:rPr>
          <w:rFonts w:ascii="Times" w:eastAsia="Times" w:hAnsi="Times" w:cs="Times"/>
          <w:sz w:val="28"/>
          <w:szCs w:val="28"/>
        </w:rPr>
      </w:pPr>
      <w:r>
        <w:rPr>
          <w:rFonts w:ascii="Times" w:eastAsia="Times" w:hAnsi="Times" w:cs="Times"/>
          <w:sz w:val="28"/>
          <w:szCs w:val="28"/>
        </w:rPr>
        <w:t xml:space="preserve">We started the year considering the theme of Possibility through an exploration of the life cycle of the butterfly.  We were in the midst of a time of constantly needing to respond to change, and appreciated thinking of that work as an embodiment of digging into the muddy puddle of possibility, needed for the emergence of something new.  </w:t>
      </w:r>
    </w:p>
    <w:p w14:paraId="53671B3C" w14:textId="77777777" w:rsidR="00F222B2" w:rsidRDefault="00F222B2"/>
    <w:p w14:paraId="358CC0A3" w14:textId="77777777" w:rsidR="00F222B2" w:rsidRDefault="00F222B2">
      <w:pPr>
        <w:rPr>
          <w:rFonts w:ascii="Times" w:eastAsia="Times" w:hAnsi="Times" w:cs="Times"/>
          <w:sz w:val="28"/>
          <w:szCs w:val="28"/>
        </w:rPr>
      </w:pPr>
      <w:r>
        <w:rPr>
          <w:rFonts w:ascii="Times" w:eastAsia="Times" w:hAnsi="Times" w:cs="Times"/>
          <w:sz w:val="28"/>
          <w:szCs w:val="28"/>
        </w:rPr>
        <w:lastRenderedPageBreak/>
        <w:t>Between November and May, we worked together to create a ritual space of witness and memory through our Covid memorial installation.  By making a physical installation documenting the enormity of the pandemic’s effects, our congregation offered a sacred space for acknowledging this incredibly painful, disruptive and difficult thing that has been happening in our world. Thank you to the many of you who made the installation possible through your work and your witnessing, and to everyone for generously sharing this sacred space for several months.  It was a powerful experience for many in this community and beyond.</w:t>
      </w:r>
    </w:p>
    <w:p w14:paraId="73C70002" w14:textId="77777777" w:rsidR="00F222B2" w:rsidRDefault="00F222B2">
      <w:pPr>
        <w:rPr>
          <w:rFonts w:ascii="Times" w:eastAsia="Times" w:hAnsi="Times" w:cs="Times"/>
          <w:sz w:val="28"/>
          <w:szCs w:val="28"/>
        </w:rPr>
      </w:pPr>
    </w:p>
    <w:p w14:paraId="345841EA" w14:textId="77777777" w:rsidR="00F222B2" w:rsidRDefault="00F222B2">
      <w:r>
        <w:rPr>
          <w:rFonts w:ascii="Times" w:eastAsia="Times" w:hAnsi="Times" w:cs="Times"/>
          <w:sz w:val="28"/>
          <w:szCs w:val="28"/>
        </w:rPr>
        <w:t>Mary Ann and I have also done ongoing work to deepen our understanding of our ritual practice of Land Acknowledgement, and I am continuing to think hard about how to make it more meaningful and less performative as we continue that practice.</w:t>
      </w:r>
    </w:p>
    <w:p w14:paraId="38E58B25" w14:textId="77777777" w:rsidR="00F222B2" w:rsidRDefault="00F222B2"/>
    <w:p w14:paraId="5917DBD0" w14:textId="77777777" w:rsidR="00F222B2" w:rsidRDefault="00F222B2">
      <w:pPr>
        <w:rPr>
          <w:rFonts w:ascii="Times" w:eastAsia="Times" w:hAnsi="Times" w:cs="Times"/>
          <w:sz w:val="28"/>
          <w:szCs w:val="28"/>
        </w:rPr>
      </w:pPr>
      <w:r>
        <w:rPr>
          <w:rFonts w:ascii="Times" w:eastAsia="Times" w:hAnsi="Times" w:cs="Times"/>
          <w:sz w:val="28"/>
          <w:szCs w:val="28"/>
        </w:rPr>
        <w:t>Finally, it was a highlight of my year to work with our Coming of Age group of tenth graders, who gathered after a year’s delay due to Covid.  You may remember their particularly heartfelt and thoughtful remarks at the coming of age service in April.  Thank you to all the mentors who made that possible.</w:t>
      </w:r>
    </w:p>
    <w:p w14:paraId="03589E72" w14:textId="77777777" w:rsidR="00F222B2" w:rsidRDefault="00F222B2">
      <w:pPr>
        <w:shd w:val="clear" w:color="auto" w:fill="FFFFFF"/>
      </w:pPr>
    </w:p>
    <w:p w14:paraId="79C333C2" w14:textId="77777777" w:rsidR="00F222B2" w:rsidRDefault="00F222B2">
      <w:pPr>
        <w:shd w:val="clear" w:color="auto" w:fill="FFFFFF"/>
        <w:rPr>
          <w:rFonts w:ascii="Times" w:eastAsia="Times" w:hAnsi="Times" w:cs="Times"/>
          <w:color w:val="222222"/>
          <w:sz w:val="28"/>
          <w:szCs w:val="28"/>
        </w:rPr>
      </w:pPr>
      <w:r>
        <w:rPr>
          <w:rFonts w:ascii="Times" w:eastAsia="Times" w:hAnsi="Times" w:cs="Times"/>
          <w:color w:val="222222"/>
          <w:sz w:val="28"/>
          <w:szCs w:val="28"/>
        </w:rPr>
        <w:t xml:space="preserve">And so we have begun this journey of discovery, of an official Ministry of Story and Ritual.  When I wrote it that way, it seemed to me a little bit like it could belong in the world of Harry Potter.  </w:t>
      </w:r>
    </w:p>
    <w:p w14:paraId="50A58A18" w14:textId="77777777" w:rsidR="00F222B2" w:rsidRDefault="00F222B2">
      <w:pPr>
        <w:shd w:val="clear" w:color="auto" w:fill="FFFFFF"/>
        <w:rPr>
          <w:rFonts w:ascii="Times" w:eastAsia="Times" w:hAnsi="Times" w:cs="Times"/>
          <w:sz w:val="28"/>
          <w:szCs w:val="28"/>
        </w:rPr>
      </w:pPr>
      <w:r>
        <w:rPr>
          <w:rFonts w:ascii="Times" w:eastAsia="Times" w:hAnsi="Times" w:cs="Times"/>
          <w:color w:val="222222"/>
          <w:sz w:val="28"/>
          <w:szCs w:val="28"/>
        </w:rPr>
        <w:t>And I hope that is a sign that we will find ways to make a little magic together in the years to come.</w:t>
      </w:r>
    </w:p>
    <w:p w14:paraId="7BFCB75D" w14:textId="77777777" w:rsidR="00F222B2" w:rsidRDefault="00F222B2" w:rsidP="00B37F9F"/>
    <w:sectPr w:rsidR="00F222B2" w:rsidSect="00D6498C">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596C" w14:textId="77777777" w:rsidR="002A7D60" w:rsidRDefault="002A7D60" w:rsidP="005978A0">
      <w:pPr>
        <w:spacing w:after="0"/>
      </w:pPr>
      <w:r>
        <w:separator/>
      </w:r>
    </w:p>
  </w:endnote>
  <w:endnote w:type="continuationSeparator" w:id="0">
    <w:p w14:paraId="7FF4C40B" w14:textId="77777777" w:rsidR="002A7D60" w:rsidRDefault="002A7D60" w:rsidP="005978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74F9" w14:textId="77777777" w:rsidR="004A7AF5" w:rsidRDefault="004A7AF5" w:rsidP="000B6E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C54BE6" w14:textId="77777777" w:rsidR="004A7AF5" w:rsidRDefault="004A7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4B5C" w14:textId="588089D1" w:rsidR="004A7AF5" w:rsidRDefault="004A7AF5" w:rsidP="000B6E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77CC">
      <w:rPr>
        <w:rStyle w:val="PageNumber"/>
        <w:noProof/>
      </w:rPr>
      <w:t>7</w:t>
    </w:r>
    <w:r>
      <w:rPr>
        <w:rStyle w:val="PageNumber"/>
      </w:rPr>
      <w:fldChar w:fldCharType="end"/>
    </w:r>
  </w:p>
  <w:p w14:paraId="7E351930" w14:textId="77777777" w:rsidR="004A7AF5" w:rsidRDefault="004A7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B523" w14:textId="77777777" w:rsidR="002A7D60" w:rsidRDefault="002A7D60" w:rsidP="005978A0">
      <w:pPr>
        <w:spacing w:after="0"/>
      </w:pPr>
      <w:r>
        <w:separator/>
      </w:r>
    </w:p>
  </w:footnote>
  <w:footnote w:type="continuationSeparator" w:id="0">
    <w:p w14:paraId="427D76F0" w14:textId="77777777" w:rsidR="002A7D60" w:rsidRDefault="002A7D60" w:rsidP="005978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E62"/>
    <w:multiLevelType w:val="hybridMultilevel"/>
    <w:tmpl w:val="6E088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E0730"/>
    <w:multiLevelType w:val="hybridMultilevel"/>
    <w:tmpl w:val="F1BA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56963"/>
    <w:multiLevelType w:val="hybridMultilevel"/>
    <w:tmpl w:val="DC3C7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74012"/>
    <w:multiLevelType w:val="hybridMultilevel"/>
    <w:tmpl w:val="61E2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C02A8"/>
    <w:multiLevelType w:val="hybridMultilevel"/>
    <w:tmpl w:val="D19E46B4"/>
    <w:lvl w:ilvl="0" w:tplc="F232264C">
      <w:start w:val="1"/>
      <w:numFmt w:val="upp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30F2C"/>
    <w:multiLevelType w:val="hybridMultilevel"/>
    <w:tmpl w:val="F1FE1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007FE"/>
    <w:multiLevelType w:val="hybridMultilevel"/>
    <w:tmpl w:val="68F62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4616A"/>
    <w:multiLevelType w:val="hybridMultilevel"/>
    <w:tmpl w:val="D7DC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F164B"/>
    <w:multiLevelType w:val="hybridMultilevel"/>
    <w:tmpl w:val="C446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D4BFE"/>
    <w:multiLevelType w:val="multilevel"/>
    <w:tmpl w:val="08723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43DA8"/>
    <w:multiLevelType w:val="hybridMultilevel"/>
    <w:tmpl w:val="0F908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A0B8F"/>
    <w:multiLevelType w:val="hybridMultilevel"/>
    <w:tmpl w:val="75327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970569"/>
    <w:multiLevelType w:val="hybridMultilevel"/>
    <w:tmpl w:val="3B9058E4"/>
    <w:lvl w:ilvl="0" w:tplc="F72AB8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05713"/>
    <w:multiLevelType w:val="hybridMultilevel"/>
    <w:tmpl w:val="8542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33177"/>
    <w:multiLevelType w:val="multilevel"/>
    <w:tmpl w:val="C4FA4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042865"/>
    <w:multiLevelType w:val="hybridMultilevel"/>
    <w:tmpl w:val="75327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947AA"/>
    <w:multiLevelType w:val="hybridMultilevel"/>
    <w:tmpl w:val="0A0814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53C56526"/>
    <w:multiLevelType w:val="hybridMultilevel"/>
    <w:tmpl w:val="788E80CE"/>
    <w:lvl w:ilvl="0" w:tplc="90D83B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7A086C"/>
    <w:multiLevelType w:val="hybridMultilevel"/>
    <w:tmpl w:val="7938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D45785"/>
    <w:multiLevelType w:val="hybridMultilevel"/>
    <w:tmpl w:val="4F32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F7C8F"/>
    <w:multiLevelType w:val="hybridMultilevel"/>
    <w:tmpl w:val="BB46EE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CE5A1A"/>
    <w:multiLevelType w:val="hybridMultilevel"/>
    <w:tmpl w:val="804EA0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0048F"/>
    <w:multiLevelType w:val="hybridMultilevel"/>
    <w:tmpl w:val="52BC7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8C305A"/>
    <w:multiLevelType w:val="multilevel"/>
    <w:tmpl w:val="8D74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9204DF"/>
    <w:multiLevelType w:val="hybridMultilevel"/>
    <w:tmpl w:val="3496E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C2BB8"/>
    <w:multiLevelType w:val="multilevel"/>
    <w:tmpl w:val="D7962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0082696">
    <w:abstractNumId w:val="15"/>
  </w:num>
  <w:num w:numId="2" w16cid:durableId="269510366">
    <w:abstractNumId w:val="21"/>
  </w:num>
  <w:num w:numId="3" w16cid:durableId="236592043">
    <w:abstractNumId w:val="0"/>
  </w:num>
  <w:num w:numId="4" w16cid:durableId="823863127">
    <w:abstractNumId w:val="11"/>
  </w:num>
  <w:num w:numId="5" w16cid:durableId="1554467632">
    <w:abstractNumId w:val="22"/>
  </w:num>
  <w:num w:numId="6" w16cid:durableId="881676370">
    <w:abstractNumId w:val="3"/>
  </w:num>
  <w:num w:numId="7" w16cid:durableId="449398958">
    <w:abstractNumId w:val="5"/>
  </w:num>
  <w:num w:numId="8" w16cid:durableId="1440835433">
    <w:abstractNumId w:val="13"/>
  </w:num>
  <w:num w:numId="9" w16cid:durableId="259606296">
    <w:abstractNumId w:val="8"/>
  </w:num>
  <w:num w:numId="10" w16cid:durableId="1777283319">
    <w:abstractNumId w:val="19"/>
  </w:num>
  <w:num w:numId="11" w16cid:durableId="1592812104">
    <w:abstractNumId w:val="7"/>
  </w:num>
  <w:num w:numId="12" w16cid:durableId="710152795">
    <w:abstractNumId w:val="9"/>
  </w:num>
  <w:num w:numId="13" w16cid:durableId="1404595890">
    <w:abstractNumId w:val="18"/>
  </w:num>
  <w:num w:numId="14" w16cid:durableId="152836429">
    <w:abstractNumId w:val="4"/>
  </w:num>
  <w:num w:numId="15" w16cid:durableId="834955674">
    <w:abstractNumId w:val="6"/>
  </w:num>
  <w:num w:numId="16" w16cid:durableId="1281304702">
    <w:abstractNumId w:val="23"/>
  </w:num>
  <w:num w:numId="17" w16cid:durableId="1322926032">
    <w:abstractNumId w:val="14"/>
  </w:num>
  <w:num w:numId="18" w16cid:durableId="540410315">
    <w:abstractNumId w:val="25"/>
  </w:num>
  <w:num w:numId="19" w16cid:durableId="571165173">
    <w:abstractNumId w:val="2"/>
  </w:num>
  <w:num w:numId="20" w16cid:durableId="1779331811">
    <w:abstractNumId w:val="1"/>
  </w:num>
  <w:num w:numId="21" w16cid:durableId="1274939914">
    <w:abstractNumId w:val="20"/>
  </w:num>
  <w:num w:numId="22" w16cid:durableId="638147182">
    <w:abstractNumId w:val="12"/>
  </w:num>
  <w:num w:numId="23" w16cid:durableId="1496141304">
    <w:abstractNumId w:val="24"/>
  </w:num>
  <w:num w:numId="24" w16cid:durableId="1512062894">
    <w:abstractNumId w:val="16"/>
  </w:num>
  <w:num w:numId="25" w16cid:durableId="920600827">
    <w:abstractNumId w:val="10"/>
  </w:num>
  <w:num w:numId="26" w16cid:durableId="14490845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CB"/>
    <w:rsid w:val="00027A35"/>
    <w:rsid w:val="00035B4F"/>
    <w:rsid w:val="00045B99"/>
    <w:rsid w:val="00050569"/>
    <w:rsid w:val="000513CD"/>
    <w:rsid w:val="00051470"/>
    <w:rsid w:val="00054B2A"/>
    <w:rsid w:val="00056109"/>
    <w:rsid w:val="0006603C"/>
    <w:rsid w:val="00075C04"/>
    <w:rsid w:val="00076302"/>
    <w:rsid w:val="00077665"/>
    <w:rsid w:val="00082DF6"/>
    <w:rsid w:val="00083F28"/>
    <w:rsid w:val="000914A6"/>
    <w:rsid w:val="00091F89"/>
    <w:rsid w:val="000924A0"/>
    <w:rsid w:val="00094917"/>
    <w:rsid w:val="00094DCB"/>
    <w:rsid w:val="00096F8F"/>
    <w:rsid w:val="000A421E"/>
    <w:rsid w:val="000A4706"/>
    <w:rsid w:val="000B2B0E"/>
    <w:rsid w:val="000B3F3A"/>
    <w:rsid w:val="000B6E5C"/>
    <w:rsid w:val="000C1134"/>
    <w:rsid w:val="000C598C"/>
    <w:rsid w:val="000C5E22"/>
    <w:rsid w:val="000D0DE8"/>
    <w:rsid w:val="000D68E3"/>
    <w:rsid w:val="000D6F14"/>
    <w:rsid w:val="000E397E"/>
    <w:rsid w:val="000F1293"/>
    <w:rsid w:val="000F3536"/>
    <w:rsid w:val="00105424"/>
    <w:rsid w:val="001264B0"/>
    <w:rsid w:val="00131D20"/>
    <w:rsid w:val="00134955"/>
    <w:rsid w:val="001369B0"/>
    <w:rsid w:val="00143D12"/>
    <w:rsid w:val="0015531A"/>
    <w:rsid w:val="00160A2D"/>
    <w:rsid w:val="00160AB2"/>
    <w:rsid w:val="00163681"/>
    <w:rsid w:val="00176E2F"/>
    <w:rsid w:val="00186E3E"/>
    <w:rsid w:val="00187493"/>
    <w:rsid w:val="001A02B9"/>
    <w:rsid w:val="001A07C4"/>
    <w:rsid w:val="001C2A24"/>
    <w:rsid w:val="001C2BFD"/>
    <w:rsid w:val="001C526A"/>
    <w:rsid w:val="001C5CFF"/>
    <w:rsid w:val="001E2A8F"/>
    <w:rsid w:val="001F44F8"/>
    <w:rsid w:val="001F7143"/>
    <w:rsid w:val="002118E2"/>
    <w:rsid w:val="00220912"/>
    <w:rsid w:val="00222E75"/>
    <w:rsid w:val="00224479"/>
    <w:rsid w:val="00226649"/>
    <w:rsid w:val="00227115"/>
    <w:rsid w:val="00246D96"/>
    <w:rsid w:val="002510E2"/>
    <w:rsid w:val="00260D84"/>
    <w:rsid w:val="0026136D"/>
    <w:rsid w:val="00266C6C"/>
    <w:rsid w:val="00267D2E"/>
    <w:rsid w:val="00273B76"/>
    <w:rsid w:val="00276728"/>
    <w:rsid w:val="00281854"/>
    <w:rsid w:val="00284809"/>
    <w:rsid w:val="002848D5"/>
    <w:rsid w:val="002867A7"/>
    <w:rsid w:val="002867EF"/>
    <w:rsid w:val="002914F9"/>
    <w:rsid w:val="002A1889"/>
    <w:rsid w:val="002A3565"/>
    <w:rsid w:val="002A5A1C"/>
    <w:rsid w:val="002A5CB8"/>
    <w:rsid w:val="002A7D60"/>
    <w:rsid w:val="002B0995"/>
    <w:rsid w:val="002B1EB0"/>
    <w:rsid w:val="002D0B63"/>
    <w:rsid w:val="002D0F1A"/>
    <w:rsid w:val="002D4626"/>
    <w:rsid w:val="002E4841"/>
    <w:rsid w:val="002F081E"/>
    <w:rsid w:val="002F29B1"/>
    <w:rsid w:val="00306D19"/>
    <w:rsid w:val="00310167"/>
    <w:rsid w:val="00322947"/>
    <w:rsid w:val="00325669"/>
    <w:rsid w:val="00332CCD"/>
    <w:rsid w:val="00345957"/>
    <w:rsid w:val="0036175E"/>
    <w:rsid w:val="00362312"/>
    <w:rsid w:val="0036248F"/>
    <w:rsid w:val="0036743F"/>
    <w:rsid w:val="00372E10"/>
    <w:rsid w:val="00373BD6"/>
    <w:rsid w:val="003756E2"/>
    <w:rsid w:val="00386E06"/>
    <w:rsid w:val="003A0652"/>
    <w:rsid w:val="003A5AB9"/>
    <w:rsid w:val="003B0C60"/>
    <w:rsid w:val="003B78FF"/>
    <w:rsid w:val="003C3688"/>
    <w:rsid w:val="003C4762"/>
    <w:rsid w:val="003D1B13"/>
    <w:rsid w:val="003D26BA"/>
    <w:rsid w:val="003E6D7C"/>
    <w:rsid w:val="003F026C"/>
    <w:rsid w:val="003F0918"/>
    <w:rsid w:val="003F675E"/>
    <w:rsid w:val="00405510"/>
    <w:rsid w:val="00414F0A"/>
    <w:rsid w:val="00415060"/>
    <w:rsid w:val="00415167"/>
    <w:rsid w:val="004158CC"/>
    <w:rsid w:val="00415E86"/>
    <w:rsid w:val="004165B2"/>
    <w:rsid w:val="004166C1"/>
    <w:rsid w:val="00422085"/>
    <w:rsid w:val="00433C18"/>
    <w:rsid w:val="00444C3A"/>
    <w:rsid w:val="004465D6"/>
    <w:rsid w:val="00451833"/>
    <w:rsid w:val="00460DD0"/>
    <w:rsid w:val="00462CFB"/>
    <w:rsid w:val="004636C0"/>
    <w:rsid w:val="00485D75"/>
    <w:rsid w:val="004938C0"/>
    <w:rsid w:val="0049486E"/>
    <w:rsid w:val="00494B71"/>
    <w:rsid w:val="00497748"/>
    <w:rsid w:val="004A02A4"/>
    <w:rsid w:val="004A0C8E"/>
    <w:rsid w:val="004A3F84"/>
    <w:rsid w:val="004A4A0D"/>
    <w:rsid w:val="004A56D3"/>
    <w:rsid w:val="004A7AF5"/>
    <w:rsid w:val="004B1420"/>
    <w:rsid w:val="004B5BC2"/>
    <w:rsid w:val="004C3D5C"/>
    <w:rsid w:val="004C593F"/>
    <w:rsid w:val="004C6B45"/>
    <w:rsid w:val="004D65C7"/>
    <w:rsid w:val="004D7FCB"/>
    <w:rsid w:val="004E3165"/>
    <w:rsid w:val="004E4107"/>
    <w:rsid w:val="00500E65"/>
    <w:rsid w:val="005048CD"/>
    <w:rsid w:val="0051532A"/>
    <w:rsid w:val="005161DE"/>
    <w:rsid w:val="00530338"/>
    <w:rsid w:val="00530E7A"/>
    <w:rsid w:val="00534EEB"/>
    <w:rsid w:val="00540117"/>
    <w:rsid w:val="005418E9"/>
    <w:rsid w:val="0054471A"/>
    <w:rsid w:val="0054527D"/>
    <w:rsid w:val="00555509"/>
    <w:rsid w:val="00560DC2"/>
    <w:rsid w:val="00574706"/>
    <w:rsid w:val="00574ACE"/>
    <w:rsid w:val="005765B4"/>
    <w:rsid w:val="00581566"/>
    <w:rsid w:val="00585707"/>
    <w:rsid w:val="00590B9C"/>
    <w:rsid w:val="0059471C"/>
    <w:rsid w:val="005978A0"/>
    <w:rsid w:val="005A4202"/>
    <w:rsid w:val="005A4622"/>
    <w:rsid w:val="005B3C6D"/>
    <w:rsid w:val="005C6DFB"/>
    <w:rsid w:val="005E0750"/>
    <w:rsid w:val="005E3060"/>
    <w:rsid w:val="005E7615"/>
    <w:rsid w:val="005E775A"/>
    <w:rsid w:val="005F221E"/>
    <w:rsid w:val="005F28E5"/>
    <w:rsid w:val="005F5544"/>
    <w:rsid w:val="0060345C"/>
    <w:rsid w:val="00605F21"/>
    <w:rsid w:val="0060641B"/>
    <w:rsid w:val="00620BFC"/>
    <w:rsid w:val="00622716"/>
    <w:rsid w:val="00625A75"/>
    <w:rsid w:val="006303AB"/>
    <w:rsid w:val="00635E0F"/>
    <w:rsid w:val="00640F1E"/>
    <w:rsid w:val="006505D6"/>
    <w:rsid w:val="00654F63"/>
    <w:rsid w:val="0066730F"/>
    <w:rsid w:val="006721B2"/>
    <w:rsid w:val="00673AF1"/>
    <w:rsid w:val="0068034A"/>
    <w:rsid w:val="006813B7"/>
    <w:rsid w:val="00694B45"/>
    <w:rsid w:val="006A06BE"/>
    <w:rsid w:val="006A1513"/>
    <w:rsid w:val="006A3D03"/>
    <w:rsid w:val="006A407F"/>
    <w:rsid w:val="006A6281"/>
    <w:rsid w:val="006B11FA"/>
    <w:rsid w:val="006C5B2C"/>
    <w:rsid w:val="006D0895"/>
    <w:rsid w:val="006D294A"/>
    <w:rsid w:val="006D6448"/>
    <w:rsid w:val="006D6BCA"/>
    <w:rsid w:val="006E40C8"/>
    <w:rsid w:val="006F0F3B"/>
    <w:rsid w:val="006F393D"/>
    <w:rsid w:val="007022B5"/>
    <w:rsid w:val="00702364"/>
    <w:rsid w:val="00704CA8"/>
    <w:rsid w:val="00704CAD"/>
    <w:rsid w:val="007053CE"/>
    <w:rsid w:val="00707B75"/>
    <w:rsid w:val="007157B6"/>
    <w:rsid w:val="00736277"/>
    <w:rsid w:val="0074115F"/>
    <w:rsid w:val="007419F6"/>
    <w:rsid w:val="0074365D"/>
    <w:rsid w:val="00743E6F"/>
    <w:rsid w:val="00755617"/>
    <w:rsid w:val="00761B6B"/>
    <w:rsid w:val="00775CFD"/>
    <w:rsid w:val="00777045"/>
    <w:rsid w:val="007808CF"/>
    <w:rsid w:val="00780A5B"/>
    <w:rsid w:val="00782C13"/>
    <w:rsid w:val="0078753D"/>
    <w:rsid w:val="007A20BD"/>
    <w:rsid w:val="007A2AAA"/>
    <w:rsid w:val="007A3C71"/>
    <w:rsid w:val="007A4528"/>
    <w:rsid w:val="007A4D64"/>
    <w:rsid w:val="007A67D6"/>
    <w:rsid w:val="007B0E26"/>
    <w:rsid w:val="007B1542"/>
    <w:rsid w:val="007C02DB"/>
    <w:rsid w:val="007C39AD"/>
    <w:rsid w:val="007C5354"/>
    <w:rsid w:val="007D059F"/>
    <w:rsid w:val="007E5AA0"/>
    <w:rsid w:val="007F3331"/>
    <w:rsid w:val="007F7653"/>
    <w:rsid w:val="0080036A"/>
    <w:rsid w:val="008040FE"/>
    <w:rsid w:val="00806687"/>
    <w:rsid w:val="00807781"/>
    <w:rsid w:val="008113CA"/>
    <w:rsid w:val="00816642"/>
    <w:rsid w:val="00830C76"/>
    <w:rsid w:val="00831C96"/>
    <w:rsid w:val="00834C2A"/>
    <w:rsid w:val="00836DFD"/>
    <w:rsid w:val="00842AC9"/>
    <w:rsid w:val="008430F8"/>
    <w:rsid w:val="008519FC"/>
    <w:rsid w:val="00863747"/>
    <w:rsid w:val="008711E9"/>
    <w:rsid w:val="00875B14"/>
    <w:rsid w:val="00876D2F"/>
    <w:rsid w:val="00885ED7"/>
    <w:rsid w:val="00890F11"/>
    <w:rsid w:val="00897EC5"/>
    <w:rsid w:val="008A0AC9"/>
    <w:rsid w:val="008A0BBF"/>
    <w:rsid w:val="008A1169"/>
    <w:rsid w:val="008A38DD"/>
    <w:rsid w:val="008B25B8"/>
    <w:rsid w:val="008B7962"/>
    <w:rsid w:val="008C1E14"/>
    <w:rsid w:val="008C33DB"/>
    <w:rsid w:val="008C54AE"/>
    <w:rsid w:val="008D47D3"/>
    <w:rsid w:val="008E69BC"/>
    <w:rsid w:val="008F06C6"/>
    <w:rsid w:val="008F2113"/>
    <w:rsid w:val="008F2BFA"/>
    <w:rsid w:val="008F4924"/>
    <w:rsid w:val="008F6D85"/>
    <w:rsid w:val="0090294B"/>
    <w:rsid w:val="00902B26"/>
    <w:rsid w:val="00907648"/>
    <w:rsid w:val="00912D75"/>
    <w:rsid w:val="00912EAF"/>
    <w:rsid w:val="00913B61"/>
    <w:rsid w:val="00914E45"/>
    <w:rsid w:val="009172D8"/>
    <w:rsid w:val="00920D05"/>
    <w:rsid w:val="00922040"/>
    <w:rsid w:val="00924362"/>
    <w:rsid w:val="00933862"/>
    <w:rsid w:val="00936814"/>
    <w:rsid w:val="00940663"/>
    <w:rsid w:val="0095605B"/>
    <w:rsid w:val="00956DB5"/>
    <w:rsid w:val="00960B54"/>
    <w:rsid w:val="00963453"/>
    <w:rsid w:val="00976169"/>
    <w:rsid w:val="00977D92"/>
    <w:rsid w:val="00980939"/>
    <w:rsid w:val="0098191C"/>
    <w:rsid w:val="00990454"/>
    <w:rsid w:val="00993BAD"/>
    <w:rsid w:val="0099449A"/>
    <w:rsid w:val="00996652"/>
    <w:rsid w:val="009A5D9D"/>
    <w:rsid w:val="009B7356"/>
    <w:rsid w:val="009C0C7E"/>
    <w:rsid w:val="009D3B3C"/>
    <w:rsid w:val="009D51A5"/>
    <w:rsid w:val="009F3B25"/>
    <w:rsid w:val="009F6AEC"/>
    <w:rsid w:val="009F794F"/>
    <w:rsid w:val="00A04EA8"/>
    <w:rsid w:val="00A23668"/>
    <w:rsid w:val="00A24EDF"/>
    <w:rsid w:val="00A25629"/>
    <w:rsid w:val="00A30BBC"/>
    <w:rsid w:val="00A558E5"/>
    <w:rsid w:val="00A5704B"/>
    <w:rsid w:val="00A62E2E"/>
    <w:rsid w:val="00A65BCF"/>
    <w:rsid w:val="00A66163"/>
    <w:rsid w:val="00A70988"/>
    <w:rsid w:val="00A75F36"/>
    <w:rsid w:val="00A76D05"/>
    <w:rsid w:val="00A77C74"/>
    <w:rsid w:val="00A831C2"/>
    <w:rsid w:val="00A85B6E"/>
    <w:rsid w:val="00A924EB"/>
    <w:rsid w:val="00A95E81"/>
    <w:rsid w:val="00AA5349"/>
    <w:rsid w:val="00AB147E"/>
    <w:rsid w:val="00AB1EED"/>
    <w:rsid w:val="00AB2F2E"/>
    <w:rsid w:val="00AB41E0"/>
    <w:rsid w:val="00AB4442"/>
    <w:rsid w:val="00AB6331"/>
    <w:rsid w:val="00AC566E"/>
    <w:rsid w:val="00AD0D52"/>
    <w:rsid w:val="00AD4DB9"/>
    <w:rsid w:val="00AE31FE"/>
    <w:rsid w:val="00AE70AC"/>
    <w:rsid w:val="00AF246E"/>
    <w:rsid w:val="00AF3B3A"/>
    <w:rsid w:val="00AF50B6"/>
    <w:rsid w:val="00B013A6"/>
    <w:rsid w:val="00B03527"/>
    <w:rsid w:val="00B03662"/>
    <w:rsid w:val="00B1123C"/>
    <w:rsid w:val="00B2171D"/>
    <w:rsid w:val="00B2255F"/>
    <w:rsid w:val="00B24B14"/>
    <w:rsid w:val="00B2516F"/>
    <w:rsid w:val="00B37F9F"/>
    <w:rsid w:val="00B549D4"/>
    <w:rsid w:val="00B64C4D"/>
    <w:rsid w:val="00B65403"/>
    <w:rsid w:val="00B73AD9"/>
    <w:rsid w:val="00B85923"/>
    <w:rsid w:val="00B92791"/>
    <w:rsid w:val="00B92F10"/>
    <w:rsid w:val="00BA704C"/>
    <w:rsid w:val="00BB2BB8"/>
    <w:rsid w:val="00BB51AC"/>
    <w:rsid w:val="00BB7BE8"/>
    <w:rsid w:val="00BC021E"/>
    <w:rsid w:val="00BC16B0"/>
    <w:rsid w:val="00BC4AD3"/>
    <w:rsid w:val="00BC67CF"/>
    <w:rsid w:val="00BE1BFF"/>
    <w:rsid w:val="00BE33F8"/>
    <w:rsid w:val="00BF076B"/>
    <w:rsid w:val="00BF2BE1"/>
    <w:rsid w:val="00BF489C"/>
    <w:rsid w:val="00BF4DCE"/>
    <w:rsid w:val="00BF6A36"/>
    <w:rsid w:val="00C016D1"/>
    <w:rsid w:val="00C042FA"/>
    <w:rsid w:val="00C113FB"/>
    <w:rsid w:val="00C16001"/>
    <w:rsid w:val="00C24D65"/>
    <w:rsid w:val="00C344C7"/>
    <w:rsid w:val="00C3582F"/>
    <w:rsid w:val="00C377CC"/>
    <w:rsid w:val="00C43517"/>
    <w:rsid w:val="00C50A1C"/>
    <w:rsid w:val="00C54664"/>
    <w:rsid w:val="00C60950"/>
    <w:rsid w:val="00C65333"/>
    <w:rsid w:val="00C72FD2"/>
    <w:rsid w:val="00C746ED"/>
    <w:rsid w:val="00C74954"/>
    <w:rsid w:val="00C90725"/>
    <w:rsid w:val="00C912BF"/>
    <w:rsid w:val="00CA3049"/>
    <w:rsid w:val="00CA3626"/>
    <w:rsid w:val="00CB4B62"/>
    <w:rsid w:val="00CB72EF"/>
    <w:rsid w:val="00CE51AD"/>
    <w:rsid w:val="00CE7978"/>
    <w:rsid w:val="00CF12E6"/>
    <w:rsid w:val="00CF3C45"/>
    <w:rsid w:val="00CF41C6"/>
    <w:rsid w:val="00CF5816"/>
    <w:rsid w:val="00CF588B"/>
    <w:rsid w:val="00D1468D"/>
    <w:rsid w:val="00D17266"/>
    <w:rsid w:val="00D20DCC"/>
    <w:rsid w:val="00D244CC"/>
    <w:rsid w:val="00D331B8"/>
    <w:rsid w:val="00D361CB"/>
    <w:rsid w:val="00D4027B"/>
    <w:rsid w:val="00D40767"/>
    <w:rsid w:val="00D4273F"/>
    <w:rsid w:val="00D46A72"/>
    <w:rsid w:val="00D6498C"/>
    <w:rsid w:val="00D65DF8"/>
    <w:rsid w:val="00D67FE4"/>
    <w:rsid w:val="00D705EF"/>
    <w:rsid w:val="00D82423"/>
    <w:rsid w:val="00D8422D"/>
    <w:rsid w:val="00D90F1E"/>
    <w:rsid w:val="00D94241"/>
    <w:rsid w:val="00D95B21"/>
    <w:rsid w:val="00D9750B"/>
    <w:rsid w:val="00DA7E6E"/>
    <w:rsid w:val="00DB4BCC"/>
    <w:rsid w:val="00DC6884"/>
    <w:rsid w:val="00DC7357"/>
    <w:rsid w:val="00DD1178"/>
    <w:rsid w:val="00DF1B00"/>
    <w:rsid w:val="00DF3099"/>
    <w:rsid w:val="00DF58FD"/>
    <w:rsid w:val="00E0791B"/>
    <w:rsid w:val="00E20998"/>
    <w:rsid w:val="00E23682"/>
    <w:rsid w:val="00E238A5"/>
    <w:rsid w:val="00E32128"/>
    <w:rsid w:val="00E3566C"/>
    <w:rsid w:val="00E428B6"/>
    <w:rsid w:val="00E44D28"/>
    <w:rsid w:val="00E501D3"/>
    <w:rsid w:val="00E510DC"/>
    <w:rsid w:val="00E81137"/>
    <w:rsid w:val="00E83A05"/>
    <w:rsid w:val="00E9090F"/>
    <w:rsid w:val="00E91B7D"/>
    <w:rsid w:val="00E95C9C"/>
    <w:rsid w:val="00E969ED"/>
    <w:rsid w:val="00EA3F45"/>
    <w:rsid w:val="00EB15F0"/>
    <w:rsid w:val="00EB4C79"/>
    <w:rsid w:val="00EC7F30"/>
    <w:rsid w:val="00ED3B0A"/>
    <w:rsid w:val="00EF6DEC"/>
    <w:rsid w:val="00EF7423"/>
    <w:rsid w:val="00EF7704"/>
    <w:rsid w:val="00F006EA"/>
    <w:rsid w:val="00F068FE"/>
    <w:rsid w:val="00F1641F"/>
    <w:rsid w:val="00F16D14"/>
    <w:rsid w:val="00F1710C"/>
    <w:rsid w:val="00F222B2"/>
    <w:rsid w:val="00F33897"/>
    <w:rsid w:val="00F37032"/>
    <w:rsid w:val="00F40E2E"/>
    <w:rsid w:val="00F507DD"/>
    <w:rsid w:val="00F50CCA"/>
    <w:rsid w:val="00F5575A"/>
    <w:rsid w:val="00F73538"/>
    <w:rsid w:val="00F80D03"/>
    <w:rsid w:val="00F80EED"/>
    <w:rsid w:val="00F811A9"/>
    <w:rsid w:val="00FA1D79"/>
    <w:rsid w:val="00FA4133"/>
    <w:rsid w:val="00FC13EC"/>
    <w:rsid w:val="00FC1497"/>
    <w:rsid w:val="00FD26DD"/>
    <w:rsid w:val="00FD343C"/>
    <w:rsid w:val="00FE2FFF"/>
    <w:rsid w:val="00FE3015"/>
    <w:rsid w:val="00FF468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07E5B5"/>
  <w15:docId w15:val="{237E5027-709F-416E-9CF8-71F029B8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05"/>
    <w:pPr>
      <w:spacing w:after="120"/>
    </w:pPr>
  </w:style>
  <w:style w:type="paragraph" w:styleId="Heading1">
    <w:name w:val="heading 1"/>
    <w:basedOn w:val="Normal"/>
    <w:next w:val="Normal"/>
    <w:link w:val="Heading1Char"/>
    <w:uiPriority w:val="9"/>
    <w:qFormat/>
    <w:rsid w:val="003F675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86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86E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7FCB"/>
    <w:rPr>
      <w:rFonts w:ascii="Lucida Grande" w:hAnsi="Lucida Grande"/>
      <w:sz w:val="18"/>
      <w:szCs w:val="18"/>
    </w:rPr>
  </w:style>
  <w:style w:type="character" w:customStyle="1" w:styleId="BalloonTextChar">
    <w:name w:val="Balloon Text Char"/>
    <w:basedOn w:val="DefaultParagraphFont"/>
    <w:link w:val="BalloonText"/>
    <w:uiPriority w:val="99"/>
    <w:semiHidden/>
    <w:rsid w:val="004D7FCB"/>
    <w:rPr>
      <w:rFonts w:ascii="Lucida Grande" w:hAnsi="Lucida Grande"/>
      <w:sz w:val="18"/>
      <w:szCs w:val="18"/>
    </w:rPr>
  </w:style>
  <w:style w:type="paragraph" w:styleId="TOC1">
    <w:name w:val="toc 1"/>
    <w:basedOn w:val="Normal"/>
    <w:next w:val="Normal"/>
    <w:autoRedefine/>
    <w:uiPriority w:val="39"/>
    <w:unhideWhenUsed/>
    <w:rsid w:val="004D7FCB"/>
    <w:pPr>
      <w:spacing w:before="240"/>
    </w:pPr>
    <w:rPr>
      <w:b/>
      <w:caps/>
      <w:sz w:val="22"/>
      <w:szCs w:val="22"/>
      <w:u w:val="single"/>
    </w:rPr>
  </w:style>
  <w:style w:type="paragraph" w:styleId="TOC2">
    <w:name w:val="toc 2"/>
    <w:basedOn w:val="Normal"/>
    <w:next w:val="Normal"/>
    <w:autoRedefine/>
    <w:uiPriority w:val="39"/>
    <w:unhideWhenUsed/>
    <w:rsid w:val="004D7FCB"/>
    <w:rPr>
      <w:b/>
      <w:smallCaps/>
      <w:sz w:val="22"/>
      <w:szCs w:val="22"/>
    </w:rPr>
  </w:style>
  <w:style w:type="paragraph" w:styleId="TOC3">
    <w:name w:val="toc 3"/>
    <w:basedOn w:val="Normal"/>
    <w:next w:val="Normal"/>
    <w:autoRedefine/>
    <w:uiPriority w:val="39"/>
    <w:unhideWhenUsed/>
    <w:rsid w:val="004D7FCB"/>
    <w:rPr>
      <w:smallCaps/>
      <w:sz w:val="22"/>
      <w:szCs w:val="22"/>
    </w:rPr>
  </w:style>
  <w:style w:type="paragraph" w:styleId="TOC4">
    <w:name w:val="toc 4"/>
    <w:basedOn w:val="Normal"/>
    <w:next w:val="Normal"/>
    <w:autoRedefine/>
    <w:uiPriority w:val="39"/>
    <w:unhideWhenUsed/>
    <w:rsid w:val="004D7FCB"/>
    <w:rPr>
      <w:sz w:val="22"/>
      <w:szCs w:val="22"/>
    </w:rPr>
  </w:style>
  <w:style w:type="paragraph" w:styleId="TOC5">
    <w:name w:val="toc 5"/>
    <w:basedOn w:val="Normal"/>
    <w:next w:val="Normal"/>
    <w:autoRedefine/>
    <w:uiPriority w:val="39"/>
    <w:unhideWhenUsed/>
    <w:rsid w:val="004D7FCB"/>
    <w:rPr>
      <w:sz w:val="22"/>
      <w:szCs w:val="22"/>
    </w:rPr>
  </w:style>
  <w:style w:type="paragraph" w:styleId="TOC6">
    <w:name w:val="toc 6"/>
    <w:basedOn w:val="Normal"/>
    <w:next w:val="Normal"/>
    <w:autoRedefine/>
    <w:uiPriority w:val="39"/>
    <w:unhideWhenUsed/>
    <w:rsid w:val="004D7FCB"/>
    <w:rPr>
      <w:sz w:val="22"/>
      <w:szCs w:val="22"/>
    </w:rPr>
  </w:style>
  <w:style w:type="paragraph" w:styleId="TOC7">
    <w:name w:val="toc 7"/>
    <w:basedOn w:val="Normal"/>
    <w:next w:val="Normal"/>
    <w:autoRedefine/>
    <w:uiPriority w:val="39"/>
    <w:unhideWhenUsed/>
    <w:rsid w:val="004D7FCB"/>
    <w:rPr>
      <w:sz w:val="22"/>
      <w:szCs w:val="22"/>
    </w:rPr>
  </w:style>
  <w:style w:type="paragraph" w:styleId="TOC8">
    <w:name w:val="toc 8"/>
    <w:basedOn w:val="Normal"/>
    <w:next w:val="Normal"/>
    <w:autoRedefine/>
    <w:uiPriority w:val="39"/>
    <w:unhideWhenUsed/>
    <w:rsid w:val="004D7FCB"/>
    <w:rPr>
      <w:sz w:val="22"/>
      <w:szCs w:val="22"/>
    </w:rPr>
  </w:style>
  <w:style w:type="paragraph" w:styleId="TOC9">
    <w:name w:val="toc 9"/>
    <w:basedOn w:val="Normal"/>
    <w:next w:val="Normal"/>
    <w:autoRedefine/>
    <w:uiPriority w:val="39"/>
    <w:unhideWhenUsed/>
    <w:rsid w:val="004D7FCB"/>
    <w:rPr>
      <w:sz w:val="22"/>
      <w:szCs w:val="22"/>
    </w:rPr>
  </w:style>
  <w:style w:type="character" w:customStyle="1" w:styleId="Heading1Char">
    <w:name w:val="Heading 1 Char"/>
    <w:basedOn w:val="DefaultParagraphFont"/>
    <w:link w:val="Heading1"/>
    <w:uiPriority w:val="9"/>
    <w:rsid w:val="003F675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86E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86E06"/>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5978A0"/>
    <w:pPr>
      <w:tabs>
        <w:tab w:val="center" w:pos="4320"/>
        <w:tab w:val="right" w:pos="8640"/>
      </w:tabs>
    </w:pPr>
  </w:style>
  <w:style w:type="character" w:customStyle="1" w:styleId="FooterChar">
    <w:name w:val="Footer Char"/>
    <w:basedOn w:val="DefaultParagraphFont"/>
    <w:link w:val="Footer"/>
    <w:uiPriority w:val="99"/>
    <w:rsid w:val="005978A0"/>
  </w:style>
  <w:style w:type="character" w:styleId="PageNumber">
    <w:name w:val="page number"/>
    <w:basedOn w:val="DefaultParagraphFont"/>
    <w:uiPriority w:val="99"/>
    <w:semiHidden/>
    <w:unhideWhenUsed/>
    <w:rsid w:val="005978A0"/>
  </w:style>
  <w:style w:type="paragraph" w:styleId="ListParagraph">
    <w:name w:val="List Paragraph"/>
    <w:basedOn w:val="Normal"/>
    <w:uiPriority w:val="34"/>
    <w:qFormat/>
    <w:rsid w:val="00FD26DD"/>
    <w:pPr>
      <w:ind w:left="720"/>
      <w:contextualSpacing/>
    </w:pPr>
  </w:style>
  <w:style w:type="paragraph" w:customStyle="1" w:styleId="Default">
    <w:name w:val="Default"/>
    <w:rsid w:val="002D4626"/>
    <w:pPr>
      <w:autoSpaceDE w:val="0"/>
      <w:autoSpaceDN w:val="0"/>
      <w:adjustRightInd w:val="0"/>
    </w:pPr>
    <w:rPr>
      <w:rFonts w:ascii="Cambria" w:hAnsi="Cambria" w:cs="Cambria"/>
      <w:color w:val="000000"/>
    </w:rPr>
  </w:style>
  <w:style w:type="paragraph" w:styleId="NormalWeb">
    <w:name w:val="Normal (Web)"/>
    <w:basedOn w:val="Normal"/>
    <w:uiPriority w:val="99"/>
    <w:semiHidden/>
    <w:unhideWhenUsed/>
    <w:rsid w:val="000914A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9471C"/>
    <w:rPr>
      <w:color w:val="0000FF" w:themeColor="hyperlink"/>
      <w:u w:val="single"/>
    </w:rPr>
  </w:style>
  <w:style w:type="paragraph" w:styleId="NoSpacing">
    <w:name w:val="No Spacing"/>
    <w:uiPriority w:val="1"/>
    <w:qFormat/>
    <w:rsid w:val="00BB7BE8"/>
  </w:style>
  <w:style w:type="character" w:styleId="CommentReference">
    <w:name w:val="annotation reference"/>
    <w:basedOn w:val="DefaultParagraphFont"/>
    <w:uiPriority w:val="99"/>
    <w:semiHidden/>
    <w:unhideWhenUsed/>
    <w:rsid w:val="00B1123C"/>
    <w:rPr>
      <w:sz w:val="18"/>
      <w:szCs w:val="18"/>
    </w:rPr>
  </w:style>
  <w:style w:type="paragraph" w:styleId="CommentText">
    <w:name w:val="annotation text"/>
    <w:basedOn w:val="Normal"/>
    <w:link w:val="CommentTextChar"/>
    <w:uiPriority w:val="99"/>
    <w:semiHidden/>
    <w:unhideWhenUsed/>
    <w:rsid w:val="00B1123C"/>
  </w:style>
  <w:style w:type="character" w:customStyle="1" w:styleId="CommentTextChar">
    <w:name w:val="Comment Text Char"/>
    <w:basedOn w:val="DefaultParagraphFont"/>
    <w:link w:val="CommentText"/>
    <w:uiPriority w:val="99"/>
    <w:semiHidden/>
    <w:rsid w:val="00B1123C"/>
  </w:style>
  <w:style w:type="paragraph" w:styleId="CommentSubject">
    <w:name w:val="annotation subject"/>
    <w:basedOn w:val="CommentText"/>
    <w:next w:val="CommentText"/>
    <w:link w:val="CommentSubjectChar"/>
    <w:uiPriority w:val="99"/>
    <w:semiHidden/>
    <w:unhideWhenUsed/>
    <w:rsid w:val="00B1123C"/>
    <w:rPr>
      <w:b/>
      <w:bCs/>
      <w:sz w:val="20"/>
      <w:szCs w:val="20"/>
    </w:rPr>
  </w:style>
  <w:style w:type="character" w:customStyle="1" w:styleId="CommentSubjectChar">
    <w:name w:val="Comment Subject Char"/>
    <w:basedOn w:val="CommentTextChar"/>
    <w:link w:val="CommentSubject"/>
    <w:uiPriority w:val="99"/>
    <w:semiHidden/>
    <w:rsid w:val="00B1123C"/>
    <w:rPr>
      <w:b/>
      <w:bCs/>
      <w:sz w:val="20"/>
      <w:szCs w:val="20"/>
    </w:rPr>
  </w:style>
  <w:style w:type="character" w:styleId="FollowedHyperlink">
    <w:name w:val="FollowedHyperlink"/>
    <w:basedOn w:val="DefaultParagraphFont"/>
    <w:uiPriority w:val="99"/>
    <w:semiHidden/>
    <w:unhideWhenUsed/>
    <w:rsid w:val="00574ACE"/>
    <w:rPr>
      <w:color w:val="800080" w:themeColor="followedHyperlink"/>
      <w:u w:val="single"/>
    </w:rPr>
  </w:style>
  <w:style w:type="character" w:customStyle="1" w:styleId="intexthighlight">
    <w:name w:val="intexthighlight"/>
    <w:basedOn w:val="DefaultParagraphFont"/>
    <w:rsid w:val="003F0918"/>
  </w:style>
  <w:style w:type="paragraph" w:styleId="HTMLPreformatted">
    <w:name w:val="HTML Preformatted"/>
    <w:basedOn w:val="Normal"/>
    <w:link w:val="HTMLPreformattedChar"/>
    <w:uiPriority w:val="99"/>
    <w:unhideWhenUsed/>
    <w:rsid w:val="004D6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D65C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926422">
      <w:bodyDiv w:val="1"/>
      <w:marLeft w:val="0"/>
      <w:marRight w:val="0"/>
      <w:marTop w:val="0"/>
      <w:marBottom w:val="0"/>
      <w:divBdr>
        <w:top w:val="none" w:sz="0" w:space="0" w:color="auto"/>
        <w:left w:val="none" w:sz="0" w:space="0" w:color="auto"/>
        <w:bottom w:val="none" w:sz="0" w:space="0" w:color="auto"/>
        <w:right w:val="none" w:sz="0" w:space="0" w:color="auto"/>
      </w:divBdr>
    </w:div>
    <w:div w:id="830678884">
      <w:bodyDiv w:val="1"/>
      <w:marLeft w:val="0"/>
      <w:marRight w:val="0"/>
      <w:marTop w:val="0"/>
      <w:marBottom w:val="0"/>
      <w:divBdr>
        <w:top w:val="none" w:sz="0" w:space="0" w:color="auto"/>
        <w:left w:val="none" w:sz="0" w:space="0" w:color="auto"/>
        <w:bottom w:val="none" w:sz="0" w:space="0" w:color="auto"/>
        <w:right w:val="none" w:sz="0" w:space="0" w:color="auto"/>
      </w:divBdr>
    </w:div>
    <w:div w:id="922226181">
      <w:bodyDiv w:val="1"/>
      <w:marLeft w:val="0"/>
      <w:marRight w:val="0"/>
      <w:marTop w:val="0"/>
      <w:marBottom w:val="0"/>
      <w:divBdr>
        <w:top w:val="none" w:sz="0" w:space="0" w:color="auto"/>
        <w:left w:val="none" w:sz="0" w:space="0" w:color="auto"/>
        <w:bottom w:val="none" w:sz="0" w:space="0" w:color="auto"/>
        <w:right w:val="none" w:sz="0" w:space="0" w:color="auto"/>
      </w:divBdr>
      <w:divsChild>
        <w:div w:id="430205644">
          <w:marLeft w:val="600"/>
          <w:marRight w:val="0"/>
          <w:marTop w:val="0"/>
          <w:marBottom w:val="0"/>
          <w:divBdr>
            <w:top w:val="none" w:sz="0" w:space="0" w:color="auto"/>
            <w:left w:val="none" w:sz="0" w:space="0" w:color="auto"/>
            <w:bottom w:val="none" w:sz="0" w:space="0" w:color="auto"/>
            <w:right w:val="none" w:sz="0" w:space="0" w:color="auto"/>
          </w:divBdr>
        </w:div>
        <w:div w:id="920600405">
          <w:marLeft w:val="600"/>
          <w:marRight w:val="0"/>
          <w:marTop w:val="0"/>
          <w:marBottom w:val="0"/>
          <w:divBdr>
            <w:top w:val="none" w:sz="0" w:space="0" w:color="auto"/>
            <w:left w:val="none" w:sz="0" w:space="0" w:color="auto"/>
            <w:bottom w:val="none" w:sz="0" w:space="0" w:color="auto"/>
            <w:right w:val="none" w:sz="0" w:space="0" w:color="auto"/>
          </w:divBdr>
        </w:div>
      </w:divsChild>
    </w:div>
    <w:div w:id="1494951320">
      <w:bodyDiv w:val="1"/>
      <w:marLeft w:val="0"/>
      <w:marRight w:val="0"/>
      <w:marTop w:val="0"/>
      <w:marBottom w:val="0"/>
      <w:divBdr>
        <w:top w:val="none" w:sz="0" w:space="0" w:color="auto"/>
        <w:left w:val="none" w:sz="0" w:space="0" w:color="auto"/>
        <w:bottom w:val="none" w:sz="0" w:space="0" w:color="auto"/>
        <w:right w:val="none" w:sz="0" w:space="0" w:color="auto"/>
      </w:divBdr>
    </w:div>
    <w:div w:id="2107312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1191</TotalTime>
  <Pages>7</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 Welch</dc:creator>
  <cp:keywords/>
  <dc:description/>
  <cp:lastModifiedBy>Steven Gilbert</cp:lastModifiedBy>
  <cp:revision>9</cp:revision>
  <dcterms:created xsi:type="dcterms:W3CDTF">2022-06-12T22:40:00Z</dcterms:created>
  <dcterms:modified xsi:type="dcterms:W3CDTF">2022-06-16T14:38:00Z</dcterms:modified>
</cp:coreProperties>
</file>